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B27" w:rsidRPr="00B22E8A" w:rsidRDefault="002C0B27" w:rsidP="00631A5F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B22E8A">
        <w:rPr>
          <w:rFonts w:asciiTheme="minorHAnsi" w:hAnsiTheme="minorHAnsi"/>
          <w:b/>
          <w:bCs/>
          <w:sz w:val="28"/>
          <w:szCs w:val="28"/>
        </w:rPr>
        <w:t>Plus de</w:t>
      </w:r>
      <w:r w:rsidR="007A1C4F" w:rsidRPr="00B22E8A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A2618A" w:rsidRPr="00B22E8A">
        <w:rPr>
          <w:rFonts w:asciiTheme="minorHAnsi" w:hAnsiTheme="minorHAnsi"/>
          <w:b/>
          <w:bCs/>
          <w:sz w:val="28"/>
          <w:szCs w:val="28"/>
        </w:rPr>
        <w:t>355</w:t>
      </w:r>
      <w:r w:rsidR="00053EAD" w:rsidRPr="00B22E8A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B22E8A">
        <w:rPr>
          <w:rFonts w:asciiTheme="minorHAnsi" w:hAnsiTheme="minorHAnsi"/>
          <w:b/>
          <w:bCs/>
          <w:sz w:val="28"/>
          <w:szCs w:val="28"/>
        </w:rPr>
        <w:t xml:space="preserve">organisations de la société civile disent NON </w:t>
      </w:r>
      <w:r w:rsidR="00421C22" w:rsidRPr="00B22E8A">
        <w:rPr>
          <w:rFonts w:asciiTheme="minorHAnsi" w:hAnsiTheme="minorHAnsi"/>
          <w:b/>
          <w:bCs/>
          <w:sz w:val="28"/>
          <w:szCs w:val="28"/>
        </w:rPr>
        <w:br/>
      </w:r>
      <w:r w:rsidRPr="00B22E8A">
        <w:rPr>
          <w:rFonts w:asciiTheme="minorHAnsi" w:hAnsiTheme="minorHAnsi"/>
          <w:b/>
          <w:bCs/>
          <w:sz w:val="28"/>
          <w:szCs w:val="28"/>
        </w:rPr>
        <w:t>à l’ « agriculture intelligente face au climat »</w:t>
      </w:r>
    </w:p>
    <w:p w:rsidR="004E17E5" w:rsidRPr="002A419A" w:rsidRDefault="004E17E5" w:rsidP="00631A5F">
      <w:pPr>
        <w:jc w:val="center"/>
        <w:rPr>
          <w:rFonts w:asciiTheme="minorHAnsi" w:hAnsiTheme="minorHAnsi"/>
          <w:bCs/>
        </w:rPr>
      </w:pPr>
    </w:p>
    <w:p w:rsidR="00B4781E" w:rsidRPr="00053EAD" w:rsidRDefault="00BA47EE" w:rsidP="00A2618A">
      <w:pPr>
        <w:jc w:val="both"/>
        <w:rPr>
          <w:rFonts w:asciiTheme="minorHAnsi" w:hAnsiTheme="minorHAnsi"/>
          <w:b/>
          <w:lang w:val="fr-FR"/>
        </w:rPr>
      </w:pPr>
      <w:r w:rsidRPr="002E3C72">
        <w:rPr>
          <w:rFonts w:asciiTheme="minorHAnsi" w:hAnsiTheme="minorHAnsi" w:cs="Arial"/>
          <w:b/>
          <w:lang w:val="fr-FR"/>
        </w:rPr>
        <w:t xml:space="preserve">Lundi </w:t>
      </w:r>
      <w:r w:rsidR="00E363C5" w:rsidRPr="002E3C72">
        <w:rPr>
          <w:rFonts w:asciiTheme="minorHAnsi" w:hAnsiTheme="minorHAnsi"/>
          <w:b/>
          <w:bCs/>
          <w:lang w:val="fr-FR"/>
        </w:rPr>
        <w:t>21</w:t>
      </w:r>
      <w:r w:rsidR="005B4E23" w:rsidRPr="002E3C72">
        <w:rPr>
          <w:rFonts w:asciiTheme="minorHAnsi" w:hAnsiTheme="minorHAnsi" w:cs="Arial"/>
          <w:b/>
          <w:lang w:val="fr-FR"/>
        </w:rPr>
        <w:t xml:space="preserve"> septembre 2015</w:t>
      </w:r>
      <w:r>
        <w:rPr>
          <w:rFonts w:asciiTheme="minorHAnsi" w:hAnsiTheme="minorHAnsi" w:cs="Arial"/>
          <w:lang w:val="fr-FR"/>
        </w:rPr>
        <w:t xml:space="preserve"> -</w:t>
      </w:r>
      <w:r w:rsidR="005B4E23" w:rsidRPr="002A419A">
        <w:rPr>
          <w:rFonts w:asciiTheme="minorHAnsi" w:hAnsiTheme="minorHAnsi"/>
          <w:bCs/>
        </w:rPr>
        <w:t xml:space="preserve"> </w:t>
      </w:r>
      <w:r w:rsidR="002C0B27" w:rsidRPr="002A419A">
        <w:rPr>
          <w:rFonts w:asciiTheme="minorHAnsi" w:hAnsiTheme="minorHAnsi"/>
          <w:bCs/>
        </w:rPr>
        <w:t>Un an après le lancement de l’Alliance mondiale pour une agriculture intelligente face au climat (GACSA), la société civile ré</w:t>
      </w:r>
      <w:r w:rsidR="003A1178" w:rsidRPr="002A419A">
        <w:rPr>
          <w:rFonts w:asciiTheme="minorHAnsi" w:hAnsiTheme="minorHAnsi"/>
          <w:bCs/>
        </w:rPr>
        <w:t xml:space="preserve">itère </w:t>
      </w:r>
      <w:r w:rsidR="005E7F41">
        <w:rPr>
          <w:rFonts w:asciiTheme="minorHAnsi" w:hAnsiTheme="minorHAnsi"/>
          <w:bCs/>
        </w:rPr>
        <w:t xml:space="preserve">son </w:t>
      </w:r>
      <w:r w:rsidR="00B4781E">
        <w:rPr>
          <w:rFonts w:asciiTheme="minorHAnsi" w:hAnsiTheme="minorHAnsi"/>
          <w:bCs/>
        </w:rPr>
        <w:t>opposition à cette</w:t>
      </w:r>
      <w:r w:rsidR="008612E1">
        <w:rPr>
          <w:rFonts w:asciiTheme="minorHAnsi" w:hAnsiTheme="minorHAnsi"/>
          <w:bCs/>
        </w:rPr>
        <w:t xml:space="preserve"> </w:t>
      </w:r>
      <w:r w:rsidR="00B4781E">
        <w:rPr>
          <w:rFonts w:asciiTheme="minorHAnsi" w:hAnsiTheme="minorHAnsi"/>
          <w:bCs/>
        </w:rPr>
        <w:t>initiative</w:t>
      </w:r>
      <w:r w:rsidR="00465AEA">
        <w:rPr>
          <w:rFonts w:asciiTheme="minorHAnsi" w:hAnsiTheme="minorHAnsi"/>
          <w:bCs/>
        </w:rPr>
        <w:t xml:space="preserve"> </w:t>
      </w:r>
      <w:r w:rsidR="003A1178" w:rsidRPr="002A419A">
        <w:rPr>
          <w:rStyle w:val="hps"/>
          <w:rFonts w:asciiTheme="minorHAnsi" w:hAnsiTheme="minorHAnsi"/>
          <w:lang w:val="fr-FR"/>
        </w:rPr>
        <w:t xml:space="preserve">dans une </w:t>
      </w:r>
      <w:r w:rsidR="002026C9">
        <w:rPr>
          <w:rStyle w:val="hps"/>
          <w:rFonts w:asciiTheme="minorHAnsi" w:hAnsiTheme="minorHAnsi"/>
          <w:lang w:val="fr-FR"/>
        </w:rPr>
        <w:t xml:space="preserve">troisième </w:t>
      </w:r>
      <w:r w:rsidR="003A1178" w:rsidRPr="00A2618A">
        <w:rPr>
          <w:rStyle w:val="hps"/>
          <w:rFonts w:asciiTheme="minorHAnsi" w:hAnsiTheme="minorHAnsi"/>
          <w:lang w:val="fr-FR"/>
        </w:rPr>
        <w:t>déclaration</w:t>
      </w:r>
      <w:r w:rsidR="003A1178" w:rsidRPr="00A2618A">
        <w:rPr>
          <w:rFonts w:asciiTheme="minorHAnsi" w:hAnsiTheme="minorHAnsi"/>
          <w:lang w:val="fr-FR"/>
        </w:rPr>
        <w:t xml:space="preserve"> </w:t>
      </w:r>
      <w:r w:rsidR="003A1178" w:rsidRPr="00A2618A">
        <w:rPr>
          <w:rStyle w:val="hps"/>
          <w:rFonts w:asciiTheme="minorHAnsi" w:hAnsiTheme="minorHAnsi"/>
          <w:lang w:val="fr-FR"/>
        </w:rPr>
        <w:t>commune</w:t>
      </w:r>
      <w:r w:rsidR="00CC697E" w:rsidRPr="00A2618A">
        <w:rPr>
          <w:rStyle w:val="hps"/>
          <w:rFonts w:asciiTheme="minorHAnsi" w:hAnsiTheme="minorHAnsi"/>
          <w:lang w:val="fr-FR"/>
        </w:rPr>
        <w:t xml:space="preserve"> </w:t>
      </w:r>
      <w:proofErr w:type="gramStart"/>
      <w:r w:rsidR="00CC697E" w:rsidRPr="00A2618A">
        <w:rPr>
          <w:rStyle w:val="hps"/>
          <w:rFonts w:asciiTheme="minorHAnsi" w:hAnsiTheme="minorHAnsi"/>
          <w:lang w:val="fr-FR"/>
        </w:rPr>
        <w:t>(</w:t>
      </w:r>
      <w:r w:rsidR="00A2618A" w:rsidRPr="00A2618A">
        <w:rPr>
          <w:rStyle w:val="hps"/>
          <w:rFonts w:asciiTheme="minorHAnsi" w:hAnsiTheme="minorHAnsi"/>
          <w:lang w:val="fr-FR"/>
        </w:rPr>
        <w:t xml:space="preserve"> </w:t>
      </w:r>
      <w:proofErr w:type="gramEnd"/>
      <w:hyperlink r:id="rId8" w:history="1">
        <w:r w:rsidR="00A2618A" w:rsidRPr="00A2618A">
          <w:rPr>
            <w:rStyle w:val="Lienhypertexte"/>
            <w:rFonts w:asciiTheme="minorHAnsi" w:hAnsiTheme="minorHAnsi"/>
            <w:lang w:val="fr-FR"/>
          </w:rPr>
          <w:t>http://www.climatesmartagconcerns.info/francais.html</w:t>
        </w:r>
      </w:hyperlink>
      <w:r w:rsidR="00A2618A" w:rsidRPr="00A2618A">
        <w:rPr>
          <w:rStyle w:val="hps"/>
          <w:rFonts w:asciiTheme="minorHAnsi" w:hAnsiTheme="minorHAnsi"/>
          <w:lang w:val="fr-FR"/>
        </w:rPr>
        <w:t xml:space="preserve"> </w:t>
      </w:r>
      <w:r w:rsidR="00CC697E" w:rsidRPr="00A2618A">
        <w:rPr>
          <w:rStyle w:val="hps"/>
          <w:rFonts w:asciiTheme="minorHAnsi" w:hAnsiTheme="minorHAnsi"/>
          <w:lang w:val="fr-FR"/>
        </w:rPr>
        <w:t>)</w:t>
      </w:r>
      <w:r w:rsidR="003A1178" w:rsidRPr="00A2618A">
        <w:rPr>
          <w:rFonts w:asciiTheme="minorHAnsi" w:hAnsiTheme="minorHAnsi"/>
          <w:lang w:val="fr-FR"/>
        </w:rPr>
        <w:t xml:space="preserve">, </w:t>
      </w:r>
      <w:r w:rsidR="003A1178" w:rsidRPr="00053EAD">
        <w:rPr>
          <w:rStyle w:val="hps"/>
          <w:rFonts w:asciiTheme="minorHAnsi" w:hAnsiTheme="minorHAnsi"/>
          <w:b/>
          <w:lang w:val="fr-FR"/>
        </w:rPr>
        <w:t xml:space="preserve">signée </w:t>
      </w:r>
      <w:r w:rsidR="00465AEA" w:rsidRPr="00053EAD">
        <w:rPr>
          <w:rStyle w:val="hps"/>
          <w:rFonts w:asciiTheme="minorHAnsi" w:hAnsiTheme="minorHAnsi"/>
          <w:b/>
          <w:lang w:val="fr-FR"/>
        </w:rPr>
        <w:t xml:space="preserve">par </w:t>
      </w:r>
      <w:r w:rsidR="00A2618A" w:rsidRPr="00053EAD">
        <w:rPr>
          <w:rStyle w:val="hps"/>
          <w:rFonts w:asciiTheme="minorHAnsi" w:hAnsiTheme="minorHAnsi"/>
          <w:b/>
          <w:lang w:val="fr-FR"/>
        </w:rPr>
        <w:t>355</w:t>
      </w:r>
      <w:r w:rsidR="00A2618A" w:rsidRPr="00053EAD">
        <w:rPr>
          <w:rFonts w:asciiTheme="minorHAnsi" w:hAnsiTheme="minorHAnsi"/>
          <w:b/>
          <w:lang w:val="fr-FR"/>
        </w:rPr>
        <w:t xml:space="preserve"> </w:t>
      </w:r>
      <w:r w:rsidR="003A1178" w:rsidRPr="00053EAD">
        <w:rPr>
          <w:rStyle w:val="hps"/>
          <w:rFonts w:asciiTheme="minorHAnsi" w:hAnsiTheme="minorHAnsi"/>
          <w:b/>
          <w:lang w:val="fr-FR"/>
        </w:rPr>
        <w:t>organisations</w:t>
      </w:r>
      <w:r w:rsidR="001C42B8" w:rsidRPr="00053EAD">
        <w:rPr>
          <w:rStyle w:val="hps"/>
          <w:rFonts w:asciiTheme="minorHAnsi" w:hAnsiTheme="minorHAnsi"/>
          <w:b/>
          <w:lang w:val="fr-FR"/>
        </w:rPr>
        <w:t xml:space="preserve"> du monde entier dont </w:t>
      </w:r>
      <w:r w:rsidR="00A2618A" w:rsidRPr="00053EAD">
        <w:rPr>
          <w:rStyle w:val="hps"/>
          <w:rFonts w:asciiTheme="minorHAnsi" w:hAnsiTheme="minorHAnsi"/>
          <w:b/>
          <w:lang w:val="fr-FR"/>
        </w:rPr>
        <w:t xml:space="preserve">23 </w:t>
      </w:r>
      <w:r w:rsidR="001C42B8" w:rsidRPr="00053EAD">
        <w:rPr>
          <w:rStyle w:val="hps"/>
          <w:rFonts w:asciiTheme="minorHAnsi" w:hAnsiTheme="minorHAnsi"/>
          <w:b/>
          <w:lang w:val="fr-FR"/>
        </w:rPr>
        <w:t>organisations</w:t>
      </w:r>
      <w:r w:rsidR="007A1C4F" w:rsidRPr="00053EAD">
        <w:rPr>
          <w:rStyle w:val="hps"/>
          <w:rFonts w:asciiTheme="minorHAnsi" w:hAnsiTheme="minorHAnsi"/>
          <w:b/>
          <w:lang w:val="fr-FR"/>
        </w:rPr>
        <w:t xml:space="preserve"> en France</w:t>
      </w:r>
      <w:r w:rsidR="001C42B8" w:rsidRPr="00053EAD">
        <w:rPr>
          <w:rStyle w:val="Appelnotedebasdep"/>
          <w:rFonts w:asciiTheme="minorHAnsi" w:hAnsiTheme="minorHAnsi"/>
          <w:b/>
          <w:lang w:val="fr-FR"/>
        </w:rPr>
        <w:footnoteReference w:id="1"/>
      </w:r>
      <w:r w:rsidR="00F41F41" w:rsidRPr="00053EAD">
        <w:rPr>
          <w:rFonts w:asciiTheme="minorHAnsi" w:hAnsiTheme="minorHAnsi"/>
          <w:b/>
          <w:lang w:val="fr-FR"/>
        </w:rPr>
        <w:t>.</w:t>
      </w:r>
      <w:r w:rsidR="00A35AE7" w:rsidRPr="00053EAD">
        <w:rPr>
          <w:rFonts w:asciiTheme="minorHAnsi" w:hAnsiTheme="minorHAnsi"/>
          <w:b/>
          <w:lang w:val="fr-FR"/>
        </w:rPr>
        <w:t xml:space="preserve"> </w:t>
      </w:r>
    </w:p>
    <w:p w:rsidR="00B4781E" w:rsidRPr="002A419A" w:rsidRDefault="00B4781E" w:rsidP="00E363C5">
      <w:pPr>
        <w:jc w:val="both"/>
        <w:rPr>
          <w:rFonts w:asciiTheme="minorHAnsi" w:hAnsiTheme="minorHAnsi"/>
          <w:lang w:val="fr-FR"/>
        </w:rPr>
      </w:pPr>
    </w:p>
    <w:p w:rsidR="003C7251" w:rsidRPr="002E3C72" w:rsidRDefault="00BA47EE" w:rsidP="00F41F41">
      <w:pPr>
        <w:jc w:val="both"/>
        <w:rPr>
          <w:rFonts w:asciiTheme="minorHAnsi" w:hAnsiTheme="minorHAnsi"/>
          <w:bCs/>
          <w:lang w:val="fr-FR"/>
        </w:rPr>
      </w:pPr>
      <w:r>
        <w:rPr>
          <w:rFonts w:asciiTheme="minorHAnsi" w:hAnsiTheme="minorHAnsi"/>
          <w:bCs/>
        </w:rPr>
        <w:t xml:space="preserve">Créée lors du sommet climat de l’ONU en septembre 2014, </w:t>
      </w:r>
      <w:r w:rsidRPr="002A419A">
        <w:rPr>
          <w:rFonts w:asciiTheme="minorHAnsi" w:hAnsiTheme="minorHAnsi"/>
          <w:bCs/>
        </w:rPr>
        <w:t xml:space="preserve">l’Alliance mondiale pour une agriculture intelligente face au climat </w:t>
      </w:r>
      <w:r>
        <w:rPr>
          <w:rFonts w:asciiTheme="minorHAnsi" w:hAnsiTheme="minorHAnsi"/>
          <w:bCs/>
        </w:rPr>
        <w:t xml:space="preserve">(GACSA) est une initiative qui </w:t>
      </w:r>
      <w:r w:rsidR="00CF5E94">
        <w:rPr>
          <w:rFonts w:asciiTheme="minorHAnsi" w:hAnsiTheme="minorHAnsi"/>
          <w:bCs/>
        </w:rPr>
        <w:t xml:space="preserve">compte </w:t>
      </w:r>
      <w:r w:rsidR="002A1B55">
        <w:rPr>
          <w:rFonts w:asciiTheme="minorHAnsi" w:hAnsiTheme="minorHAnsi"/>
          <w:bCs/>
        </w:rPr>
        <w:t>près d’</w:t>
      </w:r>
      <w:r w:rsidRPr="00BA47EE">
        <w:rPr>
          <w:rFonts w:asciiTheme="minorHAnsi" w:hAnsiTheme="minorHAnsi"/>
          <w:bCs/>
        </w:rPr>
        <w:t xml:space="preserve">une centaine de membres </w:t>
      </w:r>
      <w:r w:rsidR="00F41F41">
        <w:rPr>
          <w:rFonts w:asciiTheme="minorHAnsi" w:hAnsiTheme="minorHAnsi"/>
          <w:bCs/>
        </w:rPr>
        <w:t xml:space="preserve">et notamment </w:t>
      </w:r>
      <w:r w:rsidR="00CF5E94">
        <w:rPr>
          <w:rFonts w:asciiTheme="minorHAnsi" w:hAnsiTheme="minorHAnsi"/>
          <w:bCs/>
        </w:rPr>
        <w:t>22 Etats</w:t>
      </w:r>
      <w:r w:rsidR="00F41F41">
        <w:rPr>
          <w:rFonts w:asciiTheme="minorHAnsi" w:hAnsiTheme="minorHAnsi"/>
          <w:bCs/>
        </w:rPr>
        <w:t xml:space="preserve"> </w:t>
      </w:r>
      <w:r w:rsidR="00CF5E94">
        <w:rPr>
          <w:rFonts w:asciiTheme="minorHAnsi" w:hAnsiTheme="minorHAnsi"/>
          <w:bCs/>
        </w:rPr>
        <w:t>et des entreprises</w:t>
      </w:r>
      <w:r w:rsidR="00F41F41">
        <w:rPr>
          <w:rFonts w:asciiTheme="minorHAnsi" w:hAnsiTheme="minorHAnsi"/>
          <w:bCs/>
        </w:rPr>
        <w:t>,</w:t>
      </w:r>
      <w:r w:rsidR="00CF5E94">
        <w:rPr>
          <w:rFonts w:asciiTheme="minorHAnsi" w:hAnsiTheme="minorHAnsi"/>
          <w:bCs/>
        </w:rPr>
        <w:t xml:space="preserve"> </w:t>
      </w:r>
      <w:r w:rsidRPr="00BA47EE">
        <w:rPr>
          <w:rFonts w:asciiTheme="minorHAnsi" w:hAnsiTheme="minorHAnsi"/>
          <w:bCs/>
        </w:rPr>
        <w:t>parmi lesquelles de grandes multinationales de l’agro-industrie</w:t>
      </w:r>
      <w:r>
        <w:rPr>
          <w:rFonts w:asciiTheme="minorHAnsi" w:hAnsiTheme="minorHAnsi"/>
          <w:bCs/>
        </w:rPr>
        <w:t>.</w:t>
      </w:r>
      <w:r w:rsidR="00CF5E94">
        <w:rPr>
          <w:rFonts w:asciiTheme="minorHAnsi" w:hAnsiTheme="minorHAnsi"/>
          <w:bCs/>
        </w:rPr>
        <w:t xml:space="preserve"> </w:t>
      </w:r>
      <w:r w:rsidR="00F41F41">
        <w:rPr>
          <w:rFonts w:asciiTheme="minorHAnsi" w:hAnsiTheme="minorHAnsi"/>
          <w:bCs/>
        </w:rPr>
        <w:br/>
      </w:r>
      <w:r w:rsidR="008612E1">
        <w:rPr>
          <w:rFonts w:asciiTheme="minorHAnsi" w:hAnsiTheme="minorHAnsi"/>
          <w:bCs/>
        </w:rPr>
        <w:t>L</w:t>
      </w:r>
      <w:r w:rsidR="00A35AE7">
        <w:rPr>
          <w:rFonts w:asciiTheme="minorHAnsi" w:hAnsiTheme="minorHAnsi"/>
          <w:bCs/>
        </w:rPr>
        <w:t>e concept d’</w:t>
      </w:r>
      <w:r w:rsidR="003A1178" w:rsidRPr="002A419A">
        <w:rPr>
          <w:rFonts w:asciiTheme="minorHAnsi" w:hAnsiTheme="minorHAnsi"/>
          <w:bCs/>
        </w:rPr>
        <w:t> « </w:t>
      </w:r>
      <w:r w:rsidR="00CF5E94">
        <w:rPr>
          <w:rFonts w:asciiTheme="minorHAnsi" w:hAnsiTheme="minorHAnsi"/>
          <w:bCs/>
        </w:rPr>
        <w:t>A</w:t>
      </w:r>
      <w:r w:rsidR="003A1178" w:rsidRPr="002A419A">
        <w:rPr>
          <w:rFonts w:asciiTheme="minorHAnsi" w:hAnsiTheme="minorHAnsi"/>
          <w:bCs/>
        </w:rPr>
        <w:t xml:space="preserve">griculture intelligente face au climat » </w:t>
      </w:r>
      <w:r w:rsidR="00CF5E94">
        <w:rPr>
          <w:rFonts w:asciiTheme="minorHAnsi" w:hAnsiTheme="minorHAnsi"/>
          <w:bCs/>
        </w:rPr>
        <w:t>(« </w:t>
      </w:r>
      <w:proofErr w:type="spellStart"/>
      <w:r w:rsidR="003A1178" w:rsidRPr="002A419A">
        <w:rPr>
          <w:rFonts w:asciiTheme="minorHAnsi" w:hAnsiTheme="minorHAnsi"/>
          <w:bCs/>
        </w:rPr>
        <w:t>Climate</w:t>
      </w:r>
      <w:proofErr w:type="spellEnd"/>
      <w:r w:rsidR="003A1178" w:rsidRPr="002A419A">
        <w:rPr>
          <w:rFonts w:asciiTheme="minorHAnsi" w:hAnsiTheme="minorHAnsi"/>
          <w:bCs/>
        </w:rPr>
        <w:t xml:space="preserve"> Smart Agriculture</w:t>
      </w:r>
      <w:r w:rsidR="00CF5E94">
        <w:rPr>
          <w:rFonts w:asciiTheme="minorHAnsi" w:hAnsiTheme="minorHAnsi"/>
          <w:bCs/>
        </w:rPr>
        <w:t> »</w:t>
      </w:r>
      <w:r w:rsidR="001C42B8">
        <w:rPr>
          <w:rFonts w:asciiTheme="minorHAnsi" w:hAnsiTheme="minorHAnsi"/>
          <w:bCs/>
        </w:rPr>
        <w:t xml:space="preserve"> ou CSA</w:t>
      </w:r>
      <w:r w:rsidR="003A1178" w:rsidRPr="002A419A">
        <w:rPr>
          <w:rFonts w:asciiTheme="minorHAnsi" w:hAnsiTheme="minorHAnsi"/>
          <w:bCs/>
        </w:rPr>
        <w:t>)</w:t>
      </w:r>
      <w:r w:rsidR="00A35AE7">
        <w:rPr>
          <w:rFonts w:asciiTheme="minorHAnsi" w:hAnsiTheme="minorHAnsi"/>
          <w:bCs/>
        </w:rPr>
        <w:t xml:space="preserve">, </w:t>
      </w:r>
      <w:r w:rsidR="00EF0181" w:rsidRPr="002A419A">
        <w:rPr>
          <w:rFonts w:asciiTheme="minorHAnsi" w:eastAsia="Times New Roman" w:hAnsiTheme="minorHAnsi"/>
          <w:lang w:val="fr-FR"/>
        </w:rPr>
        <w:t>introduit pour la première fois par la FAO en 2010</w:t>
      </w:r>
      <w:r w:rsidR="00EF0181">
        <w:rPr>
          <w:rFonts w:asciiTheme="minorHAnsi" w:eastAsia="Times New Roman" w:hAnsiTheme="minorHAnsi"/>
          <w:lang w:val="fr-FR"/>
        </w:rPr>
        <w:t>,</w:t>
      </w:r>
      <w:r w:rsidR="003C7251" w:rsidRPr="002A419A">
        <w:rPr>
          <w:rFonts w:asciiTheme="minorHAnsi" w:hAnsiTheme="minorHAnsi"/>
          <w:bCs/>
        </w:rPr>
        <w:t xml:space="preserve"> </w:t>
      </w:r>
      <w:r w:rsidR="00EF0181">
        <w:rPr>
          <w:rFonts w:asciiTheme="minorHAnsi" w:hAnsiTheme="minorHAnsi"/>
          <w:bCs/>
        </w:rPr>
        <w:t>est conçu comme</w:t>
      </w:r>
      <w:r w:rsidR="008612E1">
        <w:rPr>
          <w:rFonts w:asciiTheme="minorHAnsi" w:hAnsiTheme="minorHAnsi"/>
          <w:bCs/>
        </w:rPr>
        <w:t xml:space="preserve"> </w:t>
      </w:r>
      <w:r w:rsidR="003C7251" w:rsidRPr="002A419A">
        <w:rPr>
          <w:rFonts w:asciiTheme="minorHAnsi" w:hAnsiTheme="minorHAnsi"/>
          <w:bCs/>
        </w:rPr>
        <w:t>un</w:t>
      </w:r>
      <w:r w:rsidR="00716A6E" w:rsidRPr="002A419A">
        <w:rPr>
          <w:rFonts w:asciiTheme="minorHAnsi" w:hAnsiTheme="minorHAnsi"/>
          <w:bCs/>
        </w:rPr>
        <w:t xml:space="preserve"> cadre </w:t>
      </w:r>
      <w:r w:rsidR="008612E1">
        <w:rPr>
          <w:rFonts w:asciiTheme="minorHAnsi" w:hAnsiTheme="minorHAnsi"/>
          <w:bCs/>
        </w:rPr>
        <w:t xml:space="preserve">visant </w:t>
      </w:r>
      <w:r w:rsidR="003C7251" w:rsidRPr="002A419A">
        <w:rPr>
          <w:rFonts w:asciiTheme="minorHAnsi" w:hAnsiTheme="minorHAnsi"/>
          <w:bCs/>
        </w:rPr>
        <w:t>à réorienter</w:t>
      </w:r>
      <w:r w:rsidR="00716A6E" w:rsidRPr="002A419A">
        <w:rPr>
          <w:rFonts w:asciiTheme="minorHAnsi" w:hAnsiTheme="minorHAnsi"/>
          <w:bCs/>
        </w:rPr>
        <w:t xml:space="preserve"> les systèmes agricoles pour soutenir les objectif</w:t>
      </w:r>
      <w:r w:rsidR="00716A6E" w:rsidRPr="002A419A">
        <w:rPr>
          <w:rStyle w:val="A9"/>
          <w:rFonts w:asciiTheme="minorHAnsi" w:hAnsiTheme="minorHAnsi"/>
          <w:sz w:val="22"/>
          <w:szCs w:val="22"/>
        </w:rPr>
        <w:t xml:space="preserve">s de développement et de sécurité alimentaire </w:t>
      </w:r>
      <w:r w:rsidR="008612E1">
        <w:rPr>
          <w:rStyle w:val="A9"/>
          <w:rFonts w:asciiTheme="minorHAnsi" w:hAnsiTheme="minorHAnsi"/>
          <w:sz w:val="22"/>
          <w:szCs w:val="22"/>
        </w:rPr>
        <w:t xml:space="preserve">face </w:t>
      </w:r>
      <w:r w:rsidR="00716A6E" w:rsidRPr="002A419A">
        <w:rPr>
          <w:rStyle w:val="A9"/>
          <w:rFonts w:asciiTheme="minorHAnsi" w:hAnsiTheme="minorHAnsi"/>
          <w:sz w:val="22"/>
          <w:szCs w:val="22"/>
        </w:rPr>
        <w:t>aux changements climatiques.</w:t>
      </w:r>
      <w:r w:rsidR="00D108C9">
        <w:rPr>
          <w:rStyle w:val="A9"/>
          <w:rFonts w:asciiTheme="minorHAnsi" w:hAnsiTheme="minorHAnsi"/>
          <w:sz w:val="22"/>
          <w:szCs w:val="22"/>
        </w:rPr>
        <w:t xml:space="preserve"> </w:t>
      </w:r>
      <w:r w:rsidR="00CF5E94">
        <w:rPr>
          <w:rStyle w:val="A9"/>
          <w:rFonts w:asciiTheme="minorHAnsi" w:hAnsiTheme="minorHAnsi"/>
          <w:sz w:val="22"/>
          <w:szCs w:val="22"/>
        </w:rPr>
        <w:t>Ce concept est cependant fortement contesté</w:t>
      </w:r>
      <w:r w:rsidR="00CF5E94">
        <w:rPr>
          <w:rFonts w:asciiTheme="minorHAnsi" w:eastAsia="Times New Roman" w:hAnsiTheme="minorHAnsi"/>
          <w:lang w:val="fr-FR"/>
        </w:rPr>
        <w:t xml:space="preserve">, </w:t>
      </w:r>
      <w:r w:rsidR="003C7251" w:rsidRPr="002A419A">
        <w:rPr>
          <w:rFonts w:asciiTheme="minorHAnsi" w:eastAsia="Times New Roman" w:hAnsiTheme="minorHAnsi"/>
          <w:lang w:val="fr-FR"/>
        </w:rPr>
        <w:t xml:space="preserve">y compris </w:t>
      </w:r>
      <w:r w:rsidR="00CF5E94">
        <w:rPr>
          <w:rFonts w:asciiTheme="minorHAnsi" w:eastAsia="Times New Roman" w:hAnsiTheme="minorHAnsi"/>
          <w:lang w:val="fr-FR"/>
        </w:rPr>
        <w:t xml:space="preserve">par </w:t>
      </w:r>
      <w:r w:rsidR="003C7251" w:rsidRPr="002A419A">
        <w:rPr>
          <w:rFonts w:asciiTheme="minorHAnsi" w:eastAsia="Times New Roman" w:hAnsiTheme="minorHAnsi"/>
          <w:lang w:val="fr-FR"/>
        </w:rPr>
        <w:t>la communauté scientifiqu</w:t>
      </w:r>
      <w:r w:rsidR="001C42B8">
        <w:rPr>
          <w:rFonts w:asciiTheme="minorHAnsi" w:eastAsia="Times New Roman" w:hAnsiTheme="minorHAnsi"/>
          <w:lang w:val="fr-FR"/>
        </w:rPr>
        <w:t xml:space="preserve">e : </w:t>
      </w:r>
      <w:r w:rsidR="00B4781E">
        <w:rPr>
          <w:rFonts w:asciiTheme="minorHAnsi" w:hAnsiTheme="minorHAnsi"/>
          <w:lang w:val="fr-FR"/>
        </w:rPr>
        <w:t xml:space="preserve">70 universitaires </w:t>
      </w:r>
      <w:r w:rsidR="00CF5E94">
        <w:rPr>
          <w:rFonts w:asciiTheme="minorHAnsi" w:hAnsiTheme="minorHAnsi"/>
          <w:lang w:val="fr-FR"/>
        </w:rPr>
        <w:t xml:space="preserve">se sont ainsi </w:t>
      </w:r>
      <w:r w:rsidR="00B4781E">
        <w:rPr>
          <w:rStyle w:val="hps"/>
          <w:rFonts w:asciiTheme="minorHAnsi" w:hAnsiTheme="minorHAnsi"/>
          <w:lang w:val="fr-FR"/>
        </w:rPr>
        <w:t>ouvertement</w:t>
      </w:r>
      <w:r w:rsidR="00FD79D0">
        <w:rPr>
          <w:rStyle w:val="hps"/>
          <w:rFonts w:asciiTheme="minorHAnsi" w:hAnsiTheme="minorHAnsi"/>
          <w:lang w:val="fr-FR"/>
        </w:rPr>
        <w:t xml:space="preserve"> opposés</w:t>
      </w:r>
      <w:r w:rsidR="0081583C" w:rsidRPr="002A419A">
        <w:rPr>
          <w:rStyle w:val="hps"/>
          <w:rFonts w:asciiTheme="minorHAnsi" w:hAnsiTheme="minorHAnsi"/>
          <w:lang w:val="fr-FR"/>
        </w:rPr>
        <w:t xml:space="preserve"> au modèle</w:t>
      </w:r>
      <w:r w:rsidR="0081583C" w:rsidRPr="002A419A">
        <w:rPr>
          <w:rFonts w:asciiTheme="minorHAnsi" w:hAnsiTheme="minorHAnsi"/>
          <w:lang w:val="fr-FR"/>
        </w:rPr>
        <w:t xml:space="preserve"> </w:t>
      </w:r>
      <w:r w:rsidR="0081583C" w:rsidRPr="002A419A">
        <w:rPr>
          <w:rStyle w:val="hps"/>
          <w:rFonts w:asciiTheme="minorHAnsi" w:hAnsiTheme="minorHAnsi"/>
          <w:lang w:val="fr-FR"/>
        </w:rPr>
        <w:t>de la CSA</w:t>
      </w:r>
      <w:r w:rsidR="00BC1887">
        <w:rPr>
          <w:rStyle w:val="hps"/>
          <w:rFonts w:asciiTheme="minorHAnsi" w:hAnsiTheme="minorHAnsi"/>
          <w:lang w:val="fr-FR"/>
        </w:rPr>
        <w:t xml:space="preserve"> (</w:t>
      </w:r>
      <w:hyperlink r:id="rId9" w:history="1">
        <w:r w:rsidR="00FD79D0" w:rsidRPr="00BD0587">
          <w:rPr>
            <w:rStyle w:val="Lienhypertexte"/>
            <w:rFonts w:asciiTheme="minorHAnsi" w:hAnsiTheme="minorHAnsi"/>
            <w:lang w:val="fr-FR"/>
          </w:rPr>
          <w:t>http://www.iatp.org/blog/201409/scientists-praise-and-challenge-fao-on-agroecology</w:t>
        </w:r>
      </w:hyperlink>
      <w:r w:rsidR="00BC1887">
        <w:rPr>
          <w:rStyle w:val="hps"/>
          <w:rFonts w:asciiTheme="minorHAnsi" w:hAnsiTheme="minorHAnsi"/>
          <w:lang w:val="fr-FR"/>
        </w:rPr>
        <w:t>)</w:t>
      </w:r>
      <w:r w:rsidR="00FD79D0">
        <w:rPr>
          <w:rStyle w:val="hps"/>
          <w:rFonts w:asciiTheme="minorHAnsi" w:hAnsiTheme="minorHAnsi"/>
          <w:lang w:val="fr-FR"/>
        </w:rPr>
        <w:t xml:space="preserve">, </w:t>
      </w:r>
      <w:r w:rsidR="0081583C" w:rsidRPr="002A419A">
        <w:rPr>
          <w:rStyle w:val="hps"/>
          <w:rFonts w:asciiTheme="minorHAnsi" w:hAnsiTheme="minorHAnsi"/>
          <w:lang w:val="fr-FR"/>
        </w:rPr>
        <w:t>promouvant à la place</w:t>
      </w:r>
      <w:r w:rsidR="0081583C" w:rsidRPr="002A419A">
        <w:rPr>
          <w:rFonts w:asciiTheme="minorHAnsi" w:hAnsiTheme="minorHAnsi"/>
          <w:lang w:val="fr-FR"/>
        </w:rPr>
        <w:t xml:space="preserve">, </w:t>
      </w:r>
      <w:r w:rsidR="0081583C" w:rsidRPr="002A419A">
        <w:rPr>
          <w:rStyle w:val="hps"/>
          <w:rFonts w:asciiTheme="minorHAnsi" w:hAnsiTheme="minorHAnsi"/>
          <w:lang w:val="fr-FR"/>
        </w:rPr>
        <w:t>la légitimité</w:t>
      </w:r>
      <w:r w:rsidR="0081583C" w:rsidRPr="002A419A">
        <w:rPr>
          <w:rFonts w:asciiTheme="minorHAnsi" w:hAnsiTheme="minorHAnsi"/>
          <w:lang w:val="fr-FR"/>
        </w:rPr>
        <w:t xml:space="preserve"> </w:t>
      </w:r>
      <w:r w:rsidR="0081583C" w:rsidRPr="002A419A">
        <w:rPr>
          <w:rStyle w:val="hps"/>
          <w:rFonts w:asciiTheme="minorHAnsi" w:hAnsiTheme="minorHAnsi"/>
          <w:lang w:val="fr-FR"/>
        </w:rPr>
        <w:t>scientifique et</w:t>
      </w:r>
      <w:r w:rsidR="0081583C" w:rsidRPr="002A419A">
        <w:rPr>
          <w:rFonts w:asciiTheme="minorHAnsi" w:hAnsiTheme="minorHAnsi"/>
          <w:lang w:val="fr-FR"/>
        </w:rPr>
        <w:t xml:space="preserve"> </w:t>
      </w:r>
      <w:r w:rsidR="0081583C" w:rsidRPr="002A419A">
        <w:rPr>
          <w:rStyle w:val="hps"/>
          <w:rFonts w:asciiTheme="minorHAnsi" w:hAnsiTheme="minorHAnsi"/>
          <w:lang w:val="fr-FR"/>
        </w:rPr>
        <w:t>sociale</w:t>
      </w:r>
      <w:r w:rsidR="0081583C" w:rsidRPr="002A419A">
        <w:rPr>
          <w:rFonts w:asciiTheme="minorHAnsi" w:hAnsiTheme="minorHAnsi"/>
          <w:lang w:val="fr-FR"/>
        </w:rPr>
        <w:t xml:space="preserve"> </w:t>
      </w:r>
      <w:r w:rsidR="0081583C" w:rsidRPr="002A419A">
        <w:rPr>
          <w:rStyle w:val="hps"/>
          <w:rFonts w:asciiTheme="minorHAnsi" w:hAnsiTheme="minorHAnsi"/>
          <w:lang w:val="fr-FR"/>
        </w:rPr>
        <w:t>de l'</w:t>
      </w:r>
      <w:proofErr w:type="spellStart"/>
      <w:r w:rsidR="0081583C" w:rsidRPr="002A419A">
        <w:rPr>
          <w:rStyle w:val="hps"/>
          <w:rFonts w:asciiTheme="minorHAnsi" w:hAnsiTheme="minorHAnsi"/>
          <w:lang w:val="fr-FR"/>
        </w:rPr>
        <w:t>agroécologie</w:t>
      </w:r>
      <w:proofErr w:type="spellEnd"/>
      <w:r w:rsidR="0081583C" w:rsidRPr="002A419A">
        <w:rPr>
          <w:rFonts w:asciiTheme="minorHAnsi" w:hAnsiTheme="minorHAnsi"/>
          <w:lang w:val="fr-FR"/>
        </w:rPr>
        <w:t>.</w:t>
      </w:r>
      <w:r w:rsidR="00C55FB4" w:rsidRPr="002A419A">
        <w:rPr>
          <w:rStyle w:val="Appelnotedebasdep"/>
          <w:rFonts w:asciiTheme="minorHAnsi" w:hAnsiTheme="minorHAnsi"/>
        </w:rPr>
        <w:t xml:space="preserve"> </w:t>
      </w:r>
      <w:r w:rsidR="00C55FB4" w:rsidRPr="002A419A">
        <w:rPr>
          <w:rStyle w:val="Appelnotedebasdep"/>
          <w:rFonts w:asciiTheme="minorHAnsi" w:hAnsiTheme="minorHAnsi"/>
          <w:lang w:val="en-US"/>
        </w:rPr>
        <w:footnoteReference w:id="2"/>
      </w:r>
    </w:p>
    <w:p w:rsidR="003C7251" w:rsidRPr="002E3C72" w:rsidRDefault="003C7251" w:rsidP="002A419A">
      <w:pPr>
        <w:rPr>
          <w:rFonts w:asciiTheme="minorHAnsi" w:hAnsiTheme="minorHAnsi"/>
          <w:bCs/>
          <w:lang w:val="fr-FR"/>
        </w:rPr>
      </w:pPr>
    </w:p>
    <w:p w:rsidR="00C55FB4" w:rsidRPr="002A419A" w:rsidRDefault="00F41F41" w:rsidP="00E363C5">
      <w:pPr>
        <w:jc w:val="both"/>
        <w:rPr>
          <w:rFonts w:asciiTheme="minorHAnsi" w:hAnsiTheme="minorHAnsi"/>
          <w:lang w:val="fr-FR"/>
        </w:rPr>
      </w:pPr>
      <w:r>
        <w:rPr>
          <w:rFonts w:asciiTheme="minorHAnsi" w:hAnsiTheme="minorHAnsi"/>
          <w:bCs/>
        </w:rPr>
        <w:t xml:space="preserve">Dans leur déclaration, </w:t>
      </w:r>
      <w:r>
        <w:rPr>
          <w:rStyle w:val="hps"/>
          <w:rFonts w:asciiTheme="minorHAnsi" w:hAnsiTheme="minorHAnsi"/>
        </w:rPr>
        <w:t>l</w:t>
      </w:r>
      <w:r w:rsidR="009B04EB">
        <w:rPr>
          <w:rStyle w:val="hps"/>
          <w:rFonts w:asciiTheme="minorHAnsi" w:hAnsiTheme="minorHAnsi"/>
          <w:lang w:val="fr-FR"/>
        </w:rPr>
        <w:t>es organisations</w:t>
      </w:r>
      <w:r w:rsidR="00FD07C0" w:rsidRPr="002A419A">
        <w:rPr>
          <w:rFonts w:asciiTheme="minorHAnsi" w:hAnsiTheme="minorHAnsi"/>
          <w:lang w:val="fr-FR"/>
        </w:rPr>
        <w:t xml:space="preserve"> </w:t>
      </w:r>
      <w:r w:rsidR="00D108C9">
        <w:rPr>
          <w:rFonts w:asciiTheme="minorHAnsi" w:hAnsiTheme="minorHAnsi"/>
          <w:lang w:val="fr-FR"/>
        </w:rPr>
        <w:t>signataires</w:t>
      </w:r>
      <w:r w:rsidR="00293987">
        <w:rPr>
          <w:rFonts w:asciiTheme="minorHAnsi" w:hAnsiTheme="minorHAnsi"/>
          <w:lang w:val="fr-FR"/>
        </w:rPr>
        <w:t xml:space="preserve"> </w:t>
      </w:r>
      <w:r>
        <w:rPr>
          <w:rFonts w:asciiTheme="minorHAnsi" w:hAnsiTheme="minorHAnsi"/>
          <w:lang w:val="fr-FR"/>
        </w:rPr>
        <w:t>dénoncent</w:t>
      </w:r>
      <w:r w:rsidR="009B04EB">
        <w:rPr>
          <w:rFonts w:asciiTheme="minorHAnsi" w:hAnsiTheme="minorHAnsi"/>
          <w:lang w:val="fr-FR"/>
        </w:rPr>
        <w:t xml:space="preserve"> le </w:t>
      </w:r>
      <w:r w:rsidR="00EF0181">
        <w:rPr>
          <w:rStyle w:val="hps"/>
          <w:rFonts w:asciiTheme="minorHAnsi" w:hAnsiTheme="minorHAnsi"/>
          <w:lang w:val="fr-FR"/>
        </w:rPr>
        <w:t xml:space="preserve">caractère </w:t>
      </w:r>
      <w:r w:rsidR="001C42B8">
        <w:rPr>
          <w:rStyle w:val="hps"/>
          <w:rFonts w:asciiTheme="minorHAnsi" w:hAnsiTheme="minorHAnsi"/>
          <w:lang w:val="fr-FR"/>
        </w:rPr>
        <w:t xml:space="preserve">trop </w:t>
      </w:r>
      <w:r w:rsidR="00EF0181">
        <w:rPr>
          <w:rStyle w:val="hps"/>
          <w:rFonts w:asciiTheme="minorHAnsi" w:hAnsiTheme="minorHAnsi"/>
          <w:lang w:val="fr-FR"/>
        </w:rPr>
        <w:t xml:space="preserve">vague et </w:t>
      </w:r>
      <w:r w:rsidR="001C42B8">
        <w:rPr>
          <w:rStyle w:val="hps"/>
          <w:rFonts w:asciiTheme="minorHAnsi" w:hAnsiTheme="minorHAnsi"/>
          <w:lang w:val="fr-FR"/>
        </w:rPr>
        <w:t>l</w:t>
      </w:r>
      <w:r w:rsidR="00EF0181">
        <w:rPr>
          <w:rStyle w:val="hps"/>
          <w:rFonts w:asciiTheme="minorHAnsi" w:hAnsiTheme="minorHAnsi"/>
          <w:lang w:val="fr-FR"/>
        </w:rPr>
        <w:t xml:space="preserve">arge de </w:t>
      </w:r>
      <w:r w:rsidR="00FD07C0" w:rsidRPr="002A419A">
        <w:rPr>
          <w:rStyle w:val="hps"/>
          <w:rFonts w:asciiTheme="minorHAnsi" w:hAnsiTheme="minorHAnsi"/>
          <w:b/>
          <w:lang w:val="fr-FR"/>
        </w:rPr>
        <w:t>la</w:t>
      </w:r>
      <w:r w:rsidR="00FD07C0" w:rsidRPr="002A419A">
        <w:rPr>
          <w:rFonts w:asciiTheme="minorHAnsi" w:hAnsiTheme="minorHAnsi"/>
          <w:b/>
          <w:lang w:val="fr-FR"/>
        </w:rPr>
        <w:t xml:space="preserve"> </w:t>
      </w:r>
      <w:r w:rsidR="00FD07C0" w:rsidRPr="002A419A">
        <w:rPr>
          <w:rStyle w:val="hps"/>
          <w:rFonts w:asciiTheme="minorHAnsi" w:hAnsiTheme="minorHAnsi"/>
          <w:b/>
          <w:lang w:val="fr-FR"/>
        </w:rPr>
        <w:t>définition d</w:t>
      </w:r>
      <w:r>
        <w:rPr>
          <w:rFonts w:asciiTheme="minorHAnsi" w:hAnsiTheme="minorHAnsi"/>
          <w:b/>
          <w:bCs/>
          <w:lang w:val="fr-FR"/>
        </w:rPr>
        <w:t>’</w:t>
      </w:r>
      <w:r w:rsidR="00FD07C0" w:rsidRPr="002A419A">
        <w:rPr>
          <w:rFonts w:asciiTheme="minorHAnsi" w:hAnsiTheme="minorHAnsi"/>
          <w:b/>
          <w:bCs/>
        </w:rPr>
        <w:t> « agriculture intelligente face au climat »</w:t>
      </w:r>
      <w:r>
        <w:rPr>
          <w:rFonts w:asciiTheme="minorHAnsi" w:hAnsiTheme="minorHAnsi"/>
          <w:b/>
          <w:bCs/>
        </w:rPr>
        <w:t>,</w:t>
      </w:r>
      <w:r w:rsidR="00907B16">
        <w:rPr>
          <w:rFonts w:asciiTheme="minorHAnsi" w:hAnsiTheme="minorHAnsi"/>
        </w:rPr>
        <w:t xml:space="preserve"> qui</w:t>
      </w:r>
      <w:r w:rsidR="009B04EB" w:rsidRPr="00465AEA">
        <w:rPr>
          <w:rFonts w:asciiTheme="minorHAnsi" w:hAnsiTheme="minorHAnsi"/>
          <w:lang w:val="fr-FR"/>
        </w:rPr>
        <w:t xml:space="preserve"> permet</w:t>
      </w:r>
      <w:r w:rsidR="009B04EB">
        <w:rPr>
          <w:rStyle w:val="hps"/>
          <w:rFonts w:asciiTheme="minorHAnsi" w:hAnsiTheme="minorHAnsi"/>
          <w:lang w:val="fr-FR"/>
        </w:rPr>
        <w:t xml:space="preserve"> </w:t>
      </w:r>
      <w:r w:rsidR="00377B65">
        <w:rPr>
          <w:rStyle w:val="hps"/>
          <w:rFonts w:asciiTheme="minorHAnsi" w:hAnsiTheme="minorHAnsi"/>
          <w:lang w:val="fr-FR"/>
        </w:rPr>
        <w:t xml:space="preserve">d’inclure </w:t>
      </w:r>
      <w:r w:rsidR="00FD07C0" w:rsidRPr="002A419A">
        <w:rPr>
          <w:rStyle w:val="hps"/>
          <w:rFonts w:asciiTheme="minorHAnsi" w:hAnsiTheme="minorHAnsi"/>
          <w:lang w:val="fr-FR"/>
        </w:rPr>
        <w:t>de</w:t>
      </w:r>
      <w:r w:rsidR="00377B65">
        <w:rPr>
          <w:rStyle w:val="hps"/>
          <w:rFonts w:asciiTheme="minorHAnsi" w:hAnsiTheme="minorHAnsi"/>
          <w:lang w:val="fr-FR"/>
        </w:rPr>
        <w:t>s</w:t>
      </w:r>
      <w:r w:rsidR="00FD07C0" w:rsidRPr="002A419A">
        <w:rPr>
          <w:rStyle w:val="hps"/>
          <w:rFonts w:asciiTheme="minorHAnsi" w:hAnsiTheme="minorHAnsi"/>
          <w:lang w:val="fr-FR"/>
        </w:rPr>
        <w:t xml:space="preserve"> pratiques</w:t>
      </w:r>
      <w:r w:rsidR="00FD07C0" w:rsidRPr="002A419A">
        <w:rPr>
          <w:rFonts w:asciiTheme="minorHAnsi" w:hAnsiTheme="minorHAnsi"/>
          <w:lang w:val="fr-FR"/>
        </w:rPr>
        <w:t xml:space="preserve"> </w:t>
      </w:r>
      <w:r w:rsidR="00FD07C0" w:rsidRPr="002A419A">
        <w:rPr>
          <w:rStyle w:val="hps"/>
          <w:rFonts w:asciiTheme="minorHAnsi" w:hAnsiTheme="minorHAnsi"/>
          <w:lang w:val="fr-FR"/>
        </w:rPr>
        <w:t>dommageables</w:t>
      </w:r>
      <w:r w:rsidR="00907B16">
        <w:rPr>
          <w:rStyle w:val="hps"/>
          <w:rFonts w:asciiTheme="minorHAnsi" w:hAnsiTheme="minorHAnsi"/>
          <w:lang w:val="fr-FR"/>
        </w:rPr>
        <w:t xml:space="preserve"> pour la </w:t>
      </w:r>
      <w:r w:rsidR="00BB5BFC">
        <w:rPr>
          <w:rStyle w:val="hps"/>
          <w:rFonts w:asciiTheme="minorHAnsi" w:hAnsiTheme="minorHAnsi"/>
          <w:lang w:val="fr-FR"/>
        </w:rPr>
        <w:t>souveraineté alimentaire</w:t>
      </w:r>
      <w:r w:rsidR="00907B16">
        <w:rPr>
          <w:rStyle w:val="hps"/>
          <w:rFonts w:asciiTheme="minorHAnsi" w:hAnsiTheme="minorHAnsi"/>
          <w:lang w:val="fr-FR"/>
        </w:rPr>
        <w:t xml:space="preserve"> et le climat</w:t>
      </w:r>
      <w:r w:rsidR="00FD07C0" w:rsidRPr="002A419A">
        <w:rPr>
          <w:rFonts w:asciiTheme="minorHAnsi" w:hAnsiTheme="minorHAnsi"/>
          <w:lang w:val="fr-FR"/>
        </w:rPr>
        <w:t xml:space="preserve">. </w:t>
      </w:r>
      <w:r w:rsidR="00377B65" w:rsidRPr="009B04EB">
        <w:rPr>
          <w:rFonts w:asciiTheme="minorHAnsi" w:hAnsiTheme="minorHAnsi"/>
          <w:lang w:val="fr-FR"/>
        </w:rPr>
        <w:t xml:space="preserve">En effet, aucun </w:t>
      </w:r>
      <w:r w:rsidR="00FD07C0" w:rsidRPr="00465AEA">
        <w:rPr>
          <w:rStyle w:val="hps"/>
          <w:rFonts w:asciiTheme="minorHAnsi" w:hAnsiTheme="minorHAnsi"/>
          <w:lang w:val="fr-FR"/>
        </w:rPr>
        <w:t>critère</w:t>
      </w:r>
      <w:r w:rsidR="00FD07C0" w:rsidRPr="00465AEA">
        <w:rPr>
          <w:rFonts w:asciiTheme="minorHAnsi" w:hAnsiTheme="minorHAnsi"/>
          <w:lang w:val="fr-FR"/>
        </w:rPr>
        <w:t xml:space="preserve"> </w:t>
      </w:r>
      <w:r w:rsidR="00377B65" w:rsidRPr="00465AEA">
        <w:rPr>
          <w:rFonts w:asciiTheme="minorHAnsi" w:hAnsiTheme="minorHAnsi"/>
          <w:lang w:val="fr-FR"/>
        </w:rPr>
        <w:t xml:space="preserve">ne </w:t>
      </w:r>
      <w:r w:rsidR="00FD07C0" w:rsidRPr="009B04EB">
        <w:rPr>
          <w:rStyle w:val="hps"/>
          <w:rFonts w:asciiTheme="minorHAnsi" w:hAnsiTheme="minorHAnsi"/>
          <w:lang w:val="fr-FR"/>
        </w:rPr>
        <w:t>définit</w:t>
      </w:r>
      <w:r w:rsidR="00FD07C0" w:rsidRPr="002A419A">
        <w:rPr>
          <w:rFonts w:asciiTheme="minorHAnsi" w:hAnsiTheme="minorHAnsi"/>
          <w:lang w:val="fr-FR"/>
        </w:rPr>
        <w:t xml:space="preserve"> </w:t>
      </w:r>
      <w:r w:rsidR="00FD07C0" w:rsidRPr="002A419A">
        <w:rPr>
          <w:rStyle w:val="hps"/>
          <w:rFonts w:asciiTheme="minorHAnsi" w:hAnsiTheme="minorHAnsi"/>
          <w:lang w:val="fr-FR"/>
        </w:rPr>
        <w:t>ce qui</w:t>
      </w:r>
      <w:r w:rsidR="00FD07C0" w:rsidRPr="002A419A">
        <w:rPr>
          <w:rFonts w:asciiTheme="minorHAnsi" w:hAnsiTheme="minorHAnsi"/>
          <w:lang w:val="fr-FR"/>
        </w:rPr>
        <w:t xml:space="preserve"> </w:t>
      </w:r>
      <w:r w:rsidR="00FD07C0" w:rsidRPr="002A419A">
        <w:rPr>
          <w:rStyle w:val="hps"/>
          <w:rFonts w:asciiTheme="minorHAnsi" w:hAnsiTheme="minorHAnsi"/>
          <w:lang w:val="fr-FR"/>
        </w:rPr>
        <w:t xml:space="preserve">est </w:t>
      </w:r>
      <w:r w:rsidR="00907B16">
        <w:rPr>
          <w:rStyle w:val="hps"/>
          <w:rFonts w:asciiTheme="minorHAnsi" w:hAnsiTheme="minorHAnsi"/>
          <w:lang w:val="fr-FR"/>
        </w:rPr>
        <w:t xml:space="preserve">ou n’est pas </w:t>
      </w:r>
      <w:r w:rsidR="00FD07C0" w:rsidRPr="002A419A">
        <w:rPr>
          <w:rStyle w:val="hps"/>
          <w:rFonts w:asciiTheme="minorHAnsi" w:hAnsiTheme="minorHAnsi"/>
          <w:lang w:val="fr-FR"/>
        </w:rPr>
        <w:t>«</w:t>
      </w:r>
      <w:r w:rsidR="002E3C72">
        <w:rPr>
          <w:rStyle w:val="hps"/>
          <w:rFonts w:asciiTheme="minorHAnsi" w:hAnsiTheme="minorHAnsi"/>
          <w:lang w:val="fr-FR"/>
        </w:rPr>
        <w:t>intelligent face au climat</w:t>
      </w:r>
      <w:r w:rsidR="00FD07C0" w:rsidRPr="002A419A">
        <w:rPr>
          <w:rStyle w:val="hps"/>
          <w:rFonts w:asciiTheme="minorHAnsi" w:hAnsiTheme="minorHAnsi"/>
          <w:lang w:val="fr-FR"/>
        </w:rPr>
        <w:t>»</w:t>
      </w:r>
      <w:r w:rsidR="00FD07C0" w:rsidRPr="002A419A">
        <w:rPr>
          <w:rFonts w:asciiTheme="minorHAnsi" w:hAnsiTheme="minorHAnsi"/>
          <w:lang w:val="fr-FR"/>
        </w:rPr>
        <w:t xml:space="preserve">. </w:t>
      </w:r>
      <w:r w:rsidR="000D7313">
        <w:rPr>
          <w:rFonts w:asciiTheme="minorHAnsi" w:hAnsiTheme="minorHAnsi"/>
          <w:lang w:val="fr-FR"/>
        </w:rPr>
        <w:t>L</w:t>
      </w:r>
      <w:r w:rsidR="00FD07C0" w:rsidRPr="002A419A">
        <w:rPr>
          <w:rFonts w:asciiTheme="minorHAnsi" w:hAnsiTheme="minorHAnsi"/>
          <w:lang w:val="fr-FR"/>
        </w:rPr>
        <w:t xml:space="preserve">es </w:t>
      </w:r>
      <w:r w:rsidR="00997E17">
        <w:rPr>
          <w:rFonts w:asciiTheme="minorHAnsi" w:hAnsiTheme="minorHAnsi"/>
          <w:lang w:val="fr-FR"/>
        </w:rPr>
        <w:t xml:space="preserve">entreprises </w:t>
      </w:r>
      <w:r w:rsidR="00FD07C0" w:rsidRPr="002A419A">
        <w:rPr>
          <w:rFonts w:asciiTheme="minorHAnsi" w:hAnsiTheme="minorHAnsi"/>
          <w:lang w:val="fr-FR"/>
        </w:rPr>
        <w:t>de l’</w:t>
      </w:r>
      <w:r w:rsidR="00FD07C0" w:rsidRPr="002A419A">
        <w:rPr>
          <w:rStyle w:val="hps"/>
          <w:rFonts w:asciiTheme="minorHAnsi" w:hAnsiTheme="minorHAnsi"/>
          <w:lang w:val="fr-FR"/>
        </w:rPr>
        <w:t>agro-business</w:t>
      </w:r>
      <w:r w:rsidR="00FD07C0" w:rsidRPr="002A419A">
        <w:rPr>
          <w:rFonts w:asciiTheme="minorHAnsi" w:hAnsiTheme="minorHAnsi"/>
          <w:lang w:val="fr-FR"/>
        </w:rPr>
        <w:t xml:space="preserve"> </w:t>
      </w:r>
      <w:r w:rsidR="00FD07C0" w:rsidRPr="002A419A">
        <w:rPr>
          <w:rStyle w:val="hps"/>
          <w:rFonts w:asciiTheme="minorHAnsi" w:hAnsiTheme="minorHAnsi"/>
          <w:lang w:val="fr-FR"/>
        </w:rPr>
        <w:t>qui p</w:t>
      </w:r>
      <w:r w:rsidR="000D7313">
        <w:rPr>
          <w:rStyle w:val="hps"/>
          <w:rFonts w:asciiTheme="minorHAnsi" w:hAnsiTheme="minorHAnsi"/>
          <w:lang w:val="fr-FR"/>
        </w:rPr>
        <w:t>romeuvent l’utilisation d’</w:t>
      </w:r>
      <w:r w:rsidR="00FD07C0" w:rsidRPr="002A419A">
        <w:rPr>
          <w:rStyle w:val="hps"/>
          <w:rFonts w:asciiTheme="minorHAnsi" w:hAnsiTheme="minorHAnsi"/>
          <w:lang w:val="fr-FR"/>
        </w:rPr>
        <w:t>engrais chimiques,</w:t>
      </w:r>
      <w:r w:rsidR="00FD07C0" w:rsidRPr="002A419A">
        <w:rPr>
          <w:rFonts w:asciiTheme="minorHAnsi" w:hAnsiTheme="minorHAnsi"/>
          <w:lang w:val="fr-FR"/>
        </w:rPr>
        <w:t xml:space="preserve"> </w:t>
      </w:r>
      <w:r w:rsidR="00FD07C0" w:rsidRPr="002A419A">
        <w:rPr>
          <w:rStyle w:val="hps"/>
          <w:rFonts w:asciiTheme="minorHAnsi" w:hAnsiTheme="minorHAnsi"/>
          <w:lang w:val="fr-FR"/>
        </w:rPr>
        <w:t>la production</w:t>
      </w:r>
      <w:r w:rsidR="00FD07C0" w:rsidRPr="002A419A">
        <w:rPr>
          <w:rFonts w:asciiTheme="minorHAnsi" w:hAnsiTheme="minorHAnsi"/>
          <w:lang w:val="fr-FR"/>
        </w:rPr>
        <w:t xml:space="preserve"> </w:t>
      </w:r>
      <w:r w:rsidR="00FD07C0" w:rsidRPr="002A419A">
        <w:rPr>
          <w:rStyle w:val="hps"/>
          <w:rFonts w:asciiTheme="minorHAnsi" w:hAnsiTheme="minorHAnsi"/>
          <w:lang w:val="fr-FR"/>
        </w:rPr>
        <w:t>industrielle de viande</w:t>
      </w:r>
      <w:r w:rsidR="00FD07C0" w:rsidRPr="002A419A">
        <w:rPr>
          <w:rFonts w:asciiTheme="minorHAnsi" w:hAnsiTheme="minorHAnsi"/>
          <w:lang w:val="fr-FR"/>
        </w:rPr>
        <w:t xml:space="preserve"> </w:t>
      </w:r>
      <w:r w:rsidR="00FD07C0" w:rsidRPr="002A419A">
        <w:rPr>
          <w:rStyle w:val="hps"/>
          <w:rFonts w:asciiTheme="minorHAnsi" w:hAnsiTheme="minorHAnsi"/>
          <w:lang w:val="fr-FR"/>
        </w:rPr>
        <w:t>et l'agriculture</w:t>
      </w:r>
      <w:r w:rsidR="00FD07C0" w:rsidRPr="002A419A">
        <w:rPr>
          <w:rFonts w:asciiTheme="minorHAnsi" w:hAnsiTheme="minorHAnsi"/>
          <w:lang w:val="fr-FR"/>
        </w:rPr>
        <w:t xml:space="preserve"> </w:t>
      </w:r>
      <w:r w:rsidR="00FD07C0" w:rsidRPr="002A419A">
        <w:rPr>
          <w:rStyle w:val="hps"/>
          <w:rFonts w:asciiTheme="minorHAnsi" w:hAnsiTheme="minorHAnsi"/>
          <w:lang w:val="fr-FR"/>
        </w:rPr>
        <w:t>à grande échelle</w:t>
      </w:r>
      <w:r w:rsidR="001C42B8">
        <w:rPr>
          <w:rStyle w:val="hps"/>
          <w:rFonts w:asciiTheme="minorHAnsi" w:hAnsiTheme="minorHAnsi"/>
          <w:lang w:val="fr-FR"/>
        </w:rPr>
        <w:t>,</w:t>
      </w:r>
      <w:r w:rsidR="00BB5BFC">
        <w:rPr>
          <w:rStyle w:val="hps"/>
          <w:rFonts w:asciiTheme="minorHAnsi" w:hAnsiTheme="minorHAnsi"/>
          <w:lang w:val="fr-FR"/>
        </w:rPr>
        <w:t xml:space="preserve"> </w:t>
      </w:r>
      <w:r w:rsidR="002E3C72">
        <w:rPr>
          <w:rStyle w:val="hps"/>
          <w:rFonts w:asciiTheme="minorHAnsi" w:hAnsiTheme="minorHAnsi"/>
          <w:lang w:val="fr-FR"/>
        </w:rPr>
        <w:t>consommatrice</w:t>
      </w:r>
      <w:r w:rsidR="00BB5BFC">
        <w:rPr>
          <w:rStyle w:val="hps"/>
          <w:rFonts w:asciiTheme="minorHAnsi" w:hAnsiTheme="minorHAnsi"/>
          <w:lang w:val="fr-FR"/>
        </w:rPr>
        <w:t xml:space="preserve"> </w:t>
      </w:r>
      <w:r w:rsidR="002E3C72">
        <w:rPr>
          <w:rStyle w:val="hps"/>
          <w:rFonts w:asciiTheme="minorHAnsi" w:hAnsiTheme="minorHAnsi"/>
          <w:lang w:val="fr-FR"/>
        </w:rPr>
        <w:t>d’</w:t>
      </w:r>
      <w:r w:rsidR="00BB5BFC">
        <w:rPr>
          <w:rStyle w:val="hps"/>
          <w:rFonts w:asciiTheme="minorHAnsi" w:hAnsiTheme="minorHAnsi"/>
          <w:lang w:val="fr-FR"/>
        </w:rPr>
        <w:t>intrant</w:t>
      </w:r>
      <w:r w:rsidR="002E3C72">
        <w:rPr>
          <w:rStyle w:val="hps"/>
          <w:rFonts w:asciiTheme="minorHAnsi" w:hAnsiTheme="minorHAnsi"/>
          <w:lang w:val="fr-FR"/>
        </w:rPr>
        <w:t>s</w:t>
      </w:r>
      <w:r w:rsidR="00BB5BFC">
        <w:rPr>
          <w:rStyle w:val="hps"/>
          <w:rFonts w:asciiTheme="minorHAnsi" w:hAnsiTheme="minorHAnsi"/>
          <w:lang w:val="fr-FR"/>
        </w:rPr>
        <w:t xml:space="preserve"> et</w:t>
      </w:r>
      <w:r w:rsidR="002E3C72">
        <w:rPr>
          <w:rStyle w:val="hps"/>
          <w:rFonts w:asciiTheme="minorHAnsi" w:hAnsiTheme="minorHAnsi"/>
          <w:lang w:val="fr-FR"/>
        </w:rPr>
        <w:t xml:space="preserve"> de</w:t>
      </w:r>
      <w:r w:rsidR="00BB5BFC">
        <w:rPr>
          <w:rStyle w:val="hps"/>
          <w:rFonts w:asciiTheme="minorHAnsi" w:hAnsiTheme="minorHAnsi"/>
          <w:lang w:val="fr-FR"/>
        </w:rPr>
        <w:t xml:space="preserve"> pesticides chimiques</w:t>
      </w:r>
      <w:r w:rsidR="00FD07C0" w:rsidRPr="002A419A">
        <w:rPr>
          <w:rFonts w:asciiTheme="minorHAnsi" w:hAnsiTheme="minorHAnsi"/>
          <w:lang w:val="fr-FR"/>
        </w:rPr>
        <w:t xml:space="preserve"> peu</w:t>
      </w:r>
      <w:r w:rsidR="007148F0" w:rsidRPr="002A419A">
        <w:rPr>
          <w:rFonts w:asciiTheme="minorHAnsi" w:hAnsiTheme="minorHAnsi"/>
          <w:lang w:val="fr-FR"/>
        </w:rPr>
        <w:t xml:space="preserve">vent </w:t>
      </w:r>
      <w:r w:rsidR="000D7313">
        <w:rPr>
          <w:rFonts w:asciiTheme="minorHAnsi" w:hAnsiTheme="minorHAnsi"/>
          <w:lang w:val="fr-FR"/>
        </w:rPr>
        <w:t xml:space="preserve">ainsi </w:t>
      </w:r>
      <w:r w:rsidR="007148F0" w:rsidRPr="002A419A">
        <w:rPr>
          <w:rFonts w:asciiTheme="minorHAnsi" w:hAnsiTheme="minorHAnsi"/>
          <w:lang w:val="fr-FR"/>
        </w:rPr>
        <w:t xml:space="preserve">se targuer </w:t>
      </w:r>
      <w:r w:rsidR="000D7313">
        <w:rPr>
          <w:rFonts w:asciiTheme="minorHAnsi" w:hAnsiTheme="minorHAnsi"/>
          <w:lang w:val="fr-FR"/>
        </w:rPr>
        <w:t xml:space="preserve">d’apporter </w:t>
      </w:r>
      <w:r w:rsidR="007148F0" w:rsidRPr="002A419A">
        <w:rPr>
          <w:rFonts w:asciiTheme="minorHAnsi" w:hAnsiTheme="minorHAnsi"/>
          <w:lang w:val="fr-FR"/>
        </w:rPr>
        <w:t xml:space="preserve">des réponses </w:t>
      </w:r>
      <w:r w:rsidR="001C42B8">
        <w:rPr>
          <w:rFonts w:asciiTheme="minorHAnsi" w:hAnsiTheme="minorHAnsi"/>
          <w:lang w:val="fr-FR"/>
        </w:rPr>
        <w:t>« </w:t>
      </w:r>
      <w:r w:rsidR="007148F0" w:rsidRPr="002A419A">
        <w:rPr>
          <w:rFonts w:asciiTheme="minorHAnsi" w:hAnsiTheme="minorHAnsi"/>
          <w:lang w:val="fr-FR"/>
        </w:rPr>
        <w:t>intelligentes</w:t>
      </w:r>
      <w:r w:rsidR="001C42B8">
        <w:rPr>
          <w:rFonts w:asciiTheme="minorHAnsi" w:hAnsiTheme="minorHAnsi"/>
          <w:lang w:val="fr-FR"/>
        </w:rPr>
        <w:t> »</w:t>
      </w:r>
      <w:r w:rsidR="007148F0" w:rsidRPr="002A419A">
        <w:rPr>
          <w:rFonts w:asciiTheme="minorHAnsi" w:hAnsiTheme="minorHAnsi"/>
          <w:lang w:val="fr-FR"/>
        </w:rPr>
        <w:t xml:space="preserve"> face au</w:t>
      </w:r>
      <w:r w:rsidR="000D7313">
        <w:rPr>
          <w:rFonts w:asciiTheme="minorHAnsi" w:hAnsiTheme="minorHAnsi"/>
          <w:lang w:val="fr-FR"/>
        </w:rPr>
        <w:t>x dérèglements</w:t>
      </w:r>
      <w:r w:rsidR="007148F0" w:rsidRPr="002A419A">
        <w:rPr>
          <w:rFonts w:asciiTheme="minorHAnsi" w:hAnsiTheme="minorHAnsi"/>
          <w:lang w:val="fr-FR"/>
        </w:rPr>
        <w:t xml:space="preserve"> c</w:t>
      </w:r>
      <w:r w:rsidR="00FD07C0" w:rsidRPr="002A419A">
        <w:rPr>
          <w:rFonts w:asciiTheme="minorHAnsi" w:hAnsiTheme="minorHAnsi"/>
          <w:lang w:val="fr-FR"/>
        </w:rPr>
        <w:t>limat</w:t>
      </w:r>
      <w:r w:rsidR="000D7313">
        <w:rPr>
          <w:rFonts w:asciiTheme="minorHAnsi" w:hAnsiTheme="minorHAnsi"/>
          <w:lang w:val="fr-FR"/>
        </w:rPr>
        <w:t>iques</w:t>
      </w:r>
      <w:r w:rsidR="00971167">
        <w:rPr>
          <w:rFonts w:asciiTheme="minorHAnsi" w:hAnsiTheme="minorHAnsi"/>
          <w:lang w:val="fr-FR"/>
        </w:rPr>
        <w:t xml:space="preserve"> tout en perpétuant leurs pratiques</w:t>
      </w:r>
      <w:r w:rsidR="00053EAD">
        <w:rPr>
          <w:rStyle w:val="Appelnotedebasdep"/>
          <w:rFonts w:asciiTheme="minorHAnsi" w:hAnsiTheme="minorHAnsi"/>
          <w:lang w:val="fr-FR"/>
        </w:rPr>
        <w:footnoteReference w:id="3"/>
      </w:r>
      <w:r w:rsidR="00FD07C0" w:rsidRPr="002A419A">
        <w:rPr>
          <w:rFonts w:asciiTheme="minorHAnsi" w:hAnsiTheme="minorHAnsi"/>
          <w:lang w:val="fr-FR"/>
        </w:rPr>
        <w:t>.</w:t>
      </w:r>
      <w:r w:rsidR="00997E17">
        <w:rPr>
          <w:rFonts w:asciiTheme="minorHAnsi" w:hAnsiTheme="minorHAnsi"/>
          <w:lang w:val="fr-FR"/>
        </w:rPr>
        <w:t xml:space="preserve"> </w:t>
      </w:r>
      <w:r w:rsidR="000726A6">
        <w:rPr>
          <w:rFonts w:asciiTheme="minorHAnsi" w:hAnsiTheme="minorHAnsi"/>
          <w:lang w:val="fr-FR"/>
        </w:rPr>
        <w:t xml:space="preserve">Alors même que ces dernières sont largement reconnues comme </w:t>
      </w:r>
      <w:r w:rsidR="000726A6" w:rsidRPr="002A419A">
        <w:rPr>
          <w:rStyle w:val="hps"/>
          <w:rFonts w:asciiTheme="minorHAnsi" w:hAnsiTheme="minorHAnsi"/>
          <w:lang w:val="fr-FR"/>
        </w:rPr>
        <w:t>contribuant</w:t>
      </w:r>
      <w:r w:rsidR="000726A6" w:rsidRPr="002A419A">
        <w:rPr>
          <w:rFonts w:asciiTheme="minorHAnsi" w:hAnsiTheme="minorHAnsi"/>
          <w:lang w:val="fr-FR"/>
        </w:rPr>
        <w:t xml:space="preserve"> </w:t>
      </w:r>
      <w:r w:rsidR="000726A6" w:rsidRPr="002A419A">
        <w:rPr>
          <w:rStyle w:val="hps"/>
          <w:rFonts w:asciiTheme="minorHAnsi" w:hAnsiTheme="minorHAnsi"/>
          <w:lang w:val="fr-FR"/>
        </w:rPr>
        <w:t>aux changements climatiques</w:t>
      </w:r>
      <w:r w:rsidR="000726A6" w:rsidRPr="002A419A">
        <w:rPr>
          <w:rFonts w:asciiTheme="minorHAnsi" w:hAnsiTheme="minorHAnsi"/>
          <w:lang w:val="fr-FR"/>
        </w:rPr>
        <w:t xml:space="preserve"> </w:t>
      </w:r>
      <w:r w:rsidR="000726A6" w:rsidRPr="002A419A">
        <w:rPr>
          <w:rStyle w:val="hps"/>
          <w:rFonts w:asciiTheme="minorHAnsi" w:hAnsiTheme="minorHAnsi"/>
          <w:lang w:val="fr-FR"/>
        </w:rPr>
        <w:t>et nuisant à</w:t>
      </w:r>
      <w:r w:rsidR="000726A6" w:rsidRPr="002A419A">
        <w:rPr>
          <w:rFonts w:asciiTheme="minorHAnsi" w:hAnsiTheme="minorHAnsi"/>
          <w:lang w:val="fr-FR"/>
        </w:rPr>
        <w:t xml:space="preserve"> </w:t>
      </w:r>
      <w:r w:rsidR="000726A6" w:rsidRPr="002A419A">
        <w:rPr>
          <w:rStyle w:val="hps"/>
          <w:rFonts w:asciiTheme="minorHAnsi" w:hAnsiTheme="minorHAnsi"/>
          <w:lang w:val="fr-FR"/>
        </w:rPr>
        <w:t>la résilience des systèmes</w:t>
      </w:r>
      <w:r w:rsidR="000726A6" w:rsidRPr="002A419A">
        <w:rPr>
          <w:rFonts w:asciiTheme="minorHAnsi" w:hAnsiTheme="minorHAnsi"/>
          <w:lang w:val="fr-FR"/>
        </w:rPr>
        <w:t xml:space="preserve"> </w:t>
      </w:r>
      <w:r w:rsidR="000726A6" w:rsidRPr="002A419A">
        <w:rPr>
          <w:rStyle w:val="hps"/>
          <w:rFonts w:asciiTheme="minorHAnsi" w:hAnsiTheme="minorHAnsi"/>
          <w:lang w:val="fr-FR"/>
        </w:rPr>
        <w:t>agricoles</w:t>
      </w:r>
      <w:r w:rsidR="000726A6">
        <w:rPr>
          <w:rStyle w:val="hps"/>
          <w:rFonts w:asciiTheme="minorHAnsi" w:hAnsiTheme="minorHAnsi"/>
          <w:lang w:val="fr-FR"/>
        </w:rPr>
        <w:t>.</w:t>
      </w:r>
      <w:r w:rsidR="000726A6">
        <w:rPr>
          <w:rFonts w:asciiTheme="minorHAnsi" w:hAnsiTheme="minorHAnsi"/>
          <w:lang w:val="fr-FR"/>
        </w:rPr>
        <w:t xml:space="preserve"> </w:t>
      </w:r>
      <w:r w:rsidR="002A1B55">
        <w:rPr>
          <w:rFonts w:asciiTheme="minorHAnsi" w:hAnsiTheme="minorHAnsi"/>
          <w:lang w:val="fr-FR"/>
        </w:rPr>
        <w:t xml:space="preserve">De surcroît, la GACSA, </w:t>
      </w:r>
      <w:r w:rsidR="002E3C72">
        <w:rPr>
          <w:rFonts w:asciiTheme="minorHAnsi" w:hAnsiTheme="minorHAnsi"/>
          <w:lang w:val="fr-FR"/>
        </w:rPr>
        <w:t xml:space="preserve">qui comprend de nombreux représentants du </w:t>
      </w:r>
      <w:r w:rsidR="002A1B55">
        <w:rPr>
          <w:rFonts w:asciiTheme="minorHAnsi" w:hAnsiTheme="minorHAnsi"/>
          <w:lang w:val="fr-FR"/>
        </w:rPr>
        <w:t xml:space="preserve">secteur de l’industrie des engrais, n’a mis en place aucun mécanisme de suivi et de redevabilité et n’est donc pas en mesure d’évaluer </w:t>
      </w:r>
      <w:r w:rsidR="00971167">
        <w:rPr>
          <w:rFonts w:asciiTheme="minorHAnsi" w:hAnsiTheme="minorHAnsi"/>
          <w:lang w:val="fr-FR"/>
        </w:rPr>
        <w:t xml:space="preserve">ce </w:t>
      </w:r>
      <w:r w:rsidR="00410B9C">
        <w:rPr>
          <w:rFonts w:asciiTheme="minorHAnsi" w:hAnsiTheme="minorHAnsi"/>
          <w:lang w:val="fr-FR"/>
        </w:rPr>
        <w:t xml:space="preserve">qu’elle considère comme </w:t>
      </w:r>
      <w:proofErr w:type="spellStart"/>
      <w:r w:rsidR="00410B9C">
        <w:rPr>
          <w:rFonts w:asciiTheme="minorHAnsi" w:hAnsiTheme="minorHAnsi"/>
          <w:lang w:val="fr-FR"/>
        </w:rPr>
        <w:t>climate</w:t>
      </w:r>
      <w:proofErr w:type="spellEnd"/>
      <w:r w:rsidR="00410B9C">
        <w:rPr>
          <w:rFonts w:asciiTheme="minorHAnsi" w:hAnsiTheme="minorHAnsi"/>
          <w:lang w:val="fr-FR"/>
        </w:rPr>
        <w:t xml:space="preserve"> smart.</w:t>
      </w:r>
    </w:p>
    <w:p w:rsidR="00411C60" w:rsidRPr="002A419A" w:rsidRDefault="00411C60" w:rsidP="002A419A">
      <w:pPr>
        <w:rPr>
          <w:rFonts w:asciiTheme="minorHAnsi" w:hAnsiTheme="minorHAnsi"/>
          <w:lang w:val="fr-FR"/>
        </w:rPr>
      </w:pPr>
    </w:p>
    <w:p w:rsidR="00654202" w:rsidRDefault="00411C60" w:rsidP="00E363C5">
      <w:pPr>
        <w:jc w:val="both"/>
        <w:rPr>
          <w:rFonts w:asciiTheme="minorHAnsi" w:hAnsiTheme="minorHAnsi"/>
          <w:bCs/>
        </w:rPr>
      </w:pPr>
      <w:r w:rsidRPr="002A419A">
        <w:rPr>
          <w:rStyle w:val="hps"/>
          <w:rFonts w:asciiTheme="minorHAnsi" w:hAnsiTheme="minorHAnsi"/>
          <w:lang w:val="fr-FR"/>
        </w:rPr>
        <w:t xml:space="preserve">Les </w:t>
      </w:r>
      <w:r w:rsidR="0019791E">
        <w:rPr>
          <w:rStyle w:val="hps"/>
          <w:rFonts w:asciiTheme="minorHAnsi" w:hAnsiTheme="minorHAnsi"/>
          <w:lang w:val="fr-FR"/>
        </w:rPr>
        <w:t xml:space="preserve">Etats </w:t>
      </w:r>
      <w:r w:rsidR="00282873">
        <w:rPr>
          <w:rStyle w:val="hps"/>
          <w:rFonts w:asciiTheme="minorHAnsi" w:hAnsiTheme="minorHAnsi"/>
          <w:lang w:val="fr-FR"/>
        </w:rPr>
        <w:t xml:space="preserve">qui signeront un </w:t>
      </w:r>
      <w:r w:rsidRPr="002A419A">
        <w:rPr>
          <w:rStyle w:val="hps"/>
          <w:rFonts w:asciiTheme="minorHAnsi" w:hAnsiTheme="minorHAnsi"/>
          <w:lang w:val="fr-FR"/>
        </w:rPr>
        <w:t>accord</w:t>
      </w:r>
      <w:r w:rsidRPr="002A419A">
        <w:rPr>
          <w:rFonts w:asciiTheme="minorHAnsi" w:hAnsiTheme="minorHAnsi"/>
          <w:lang w:val="fr-FR"/>
        </w:rPr>
        <w:t xml:space="preserve"> </w:t>
      </w:r>
      <w:r w:rsidRPr="002A419A">
        <w:rPr>
          <w:rStyle w:val="hps"/>
          <w:rFonts w:asciiTheme="minorHAnsi" w:hAnsiTheme="minorHAnsi"/>
          <w:lang w:val="fr-FR"/>
        </w:rPr>
        <w:t>cette année</w:t>
      </w:r>
      <w:r w:rsidRPr="002A419A">
        <w:rPr>
          <w:rFonts w:asciiTheme="minorHAnsi" w:hAnsiTheme="minorHAnsi"/>
          <w:lang w:val="fr-FR"/>
        </w:rPr>
        <w:t xml:space="preserve"> </w:t>
      </w:r>
      <w:r w:rsidRPr="002A419A">
        <w:rPr>
          <w:rStyle w:val="hps"/>
          <w:rFonts w:asciiTheme="minorHAnsi" w:hAnsiTheme="minorHAnsi"/>
          <w:lang w:val="fr-FR"/>
        </w:rPr>
        <w:t>lors de la COP</w:t>
      </w:r>
      <w:r w:rsidRPr="002A419A">
        <w:rPr>
          <w:rFonts w:asciiTheme="minorHAnsi" w:hAnsiTheme="minorHAnsi"/>
          <w:lang w:val="fr-FR"/>
        </w:rPr>
        <w:t xml:space="preserve"> </w:t>
      </w:r>
      <w:r w:rsidRPr="002A419A">
        <w:rPr>
          <w:rStyle w:val="hps"/>
          <w:rFonts w:asciiTheme="minorHAnsi" w:hAnsiTheme="minorHAnsi"/>
          <w:lang w:val="fr-FR"/>
        </w:rPr>
        <w:t xml:space="preserve">21 </w:t>
      </w:r>
      <w:r w:rsidR="00282873">
        <w:rPr>
          <w:rStyle w:val="hps"/>
          <w:rFonts w:asciiTheme="minorHAnsi" w:hAnsiTheme="minorHAnsi"/>
          <w:lang w:val="fr-FR"/>
        </w:rPr>
        <w:t xml:space="preserve">doivent se tourner </w:t>
      </w:r>
      <w:r w:rsidRPr="002A419A">
        <w:rPr>
          <w:rStyle w:val="hps"/>
          <w:rFonts w:asciiTheme="minorHAnsi" w:hAnsiTheme="minorHAnsi"/>
          <w:lang w:val="fr-FR"/>
        </w:rPr>
        <w:t>vers</w:t>
      </w:r>
      <w:r w:rsidRPr="002A419A">
        <w:rPr>
          <w:rFonts w:asciiTheme="minorHAnsi" w:hAnsiTheme="minorHAnsi"/>
          <w:lang w:val="fr-FR"/>
        </w:rPr>
        <w:t xml:space="preserve"> </w:t>
      </w:r>
      <w:r w:rsidRPr="002A419A">
        <w:rPr>
          <w:rStyle w:val="hps"/>
          <w:rFonts w:asciiTheme="minorHAnsi" w:hAnsiTheme="minorHAnsi"/>
          <w:lang w:val="fr-FR"/>
        </w:rPr>
        <w:t>des solutions qui répondent</w:t>
      </w:r>
      <w:r w:rsidRPr="002A419A">
        <w:rPr>
          <w:rFonts w:asciiTheme="minorHAnsi" w:hAnsiTheme="minorHAnsi"/>
          <w:lang w:val="fr-FR"/>
        </w:rPr>
        <w:t xml:space="preserve"> </w:t>
      </w:r>
      <w:r w:rsidRPr="002A419A">
        <w:rPr>
          <w:rStyle w:val="hps"/>
          <w:rFonts w:asciiTheme="minorHAnsi" w:hAnsiTheme="minorHAnsi"/>
          <w:lang w:val="fr-FR"/>
        </w:rPr>
        <w:t>véritablement</w:t>
      </w:r>
      <w:r w:rsidRPr="002A419A">
        <w:rPr>
          <w:rFonts w:asciiTheme="minorHAnsi" w:hAnsiTheme="minorHAnsi"/>
          <w:lang w:val="fr-FR"/>
        </w:rPr>
        <w:t xml:space="preserve"> </w:t>
      </w:r>
      <w:r w:rsidRPr="002A419A">
        <w:rPr>
          <w:rStyle w:val="hps"/>
          <w:rFonts w:asciiTheme="minorHAnsi" w:hAnsiTheme="minorHAnsi"/>
          <w:lang w:val="fr-FR"/>
        </w:rPr>
        <w:t>à la crise alimentaire</w:t>
      </w:r>
      <w:r w:rsidRPr="002A419A">
        <w:rPr>
          <w:rFonts w:asciiTheme="minorHAnsi" w:hAnsiTheme="minorHAnsi"/>
          <w:lang w:val="fr-FR"/>
        </w:rPr>
        <w:t xml:space="preserve"> </w:t>
      </w:r>
      <w:r w:rsidRPr="002A419A">
        <w:rPr>
          <w:rStyle w:val="hps"/>
          <w:rFonts w:asciiTheme="minorHAnsi" w:hAnsiTheme="minorHAnsi"/>
          <w:lang w:val="fr-FR"/>
        </w:rPr>
        <w:t>et</w:t>
      </w:r>
      <w:r w:rsidRPr="002A419A">
        <w:rPr>
          <w:rFonts w:asciiTheme="minorHAnsi" w:hAnsiTheme="minorHAnsi"/>
          <w:lang w:val="fr-FR"/>
        </w:rPr>
        <w:t xml:space="preserve"> </w:t>
      </w:r>
      <w:r w:rsidRPr="002A419A">
        <w:rPr>
          <w:rStyle w:val="hps"/>
          <w:rFonts w:asciiTheme="minorHAnsi" w:hAnsiTheme="minorHAnsi"/>
          <w:lang w:val="fr-FR"/>
        </w:rPr>
        <w:t>climatique</w:t>
      </w:r>
      <w:r w:rsidR="00282873">
        <w:rPr>
          <w:rStyle w:val="hps"/>
          <w:rFonts w:asciiTheme="minorHAnsi" w:hAnsiTheme="minorHAnsi"/>
          <w:lang w:val="fr-FR"/>
        </w:rPr>
        <w:t xml:space="preserve">, </w:t>
      </w:r>
      <w:r w:rsidR="005248C2">
        <w:rPr>
          <w:rStyle w:val="hps"/>
          <w:rFonts w:asciiTheme="minorHAnsi" w:hAnsiTheme="minorHAnsi"/>
          <w:lang w:val="fr-FR"/>
        </w:rPr>
        <w:t>telle que l’</w:t>
      </w:r>
      <w:proofErr w:type="spellStart"/>
      <w:r w:rsidR="005248C2">
        <w:rPr>
          <w:rStyle w:val="hps"/>
          <w:rFonts w:asciiTheme="minorHAnsi" w:hAnsiTheme="minorHAnsi"/>
          <w:lang w:val="fr-FR"/>
        </w:rPr>
        <w:t>agroécologie</w:t>
      </w:r>
      <w:proofErr w:type="spellEnd"/>
      <w:r w:rsidR="005248C2">
        <w:rPr>
          <w:rStyle w:val="hps"/>
          <w:rFonts w:asciiTheme="minorHAnsi" w:hAnsiTheme="minorHAnsi"/>
          <w:lang w:val="fr-FR"/>
        </w:rPr>
        <w:t xml:space="preserve"> </w:t>
      </w:r>
      <w:r w:rsidR="00A2618A">
        <w:rPr>
          <w:rStyle w:val="hps"/>
          <w:rFonts w:asciiTheme="minorHAnsi" w:hAnsiTheme="minorHAnsi"/>
          <w:lang w:val="fr-FR"/>
        </w:rPr>
        <w:t xml:space="preserve">paysanne </w:t>
      </w:r>
      <w:r w:rsidR="005248C2">
        <w:rPr>
          <w:rStyle w:val="hps"/>
          <w:rFonts w:asciiTheme="minorHAnsi" w:hAnsiTheme="minorHAnsi"/>
          <w:lang w:val="fr-FR"/>
        </w:rPr>
        <w:t xml:space="preserve">qui devrait être le </w:t>
      </w:r>
      <w:r w:rsidR="005248C2" w:rsidRPr="002A419A">
        <w:rPr>
          <w:rStyle w:val="hps"/>
          <w:rFonts w:asciiTheme="minorHAnsi" w:hAnsiTheme="minorHAnsi"/>
          <w:lang w:val="fr-FR"/>
        </w:rPr>
        <w:t>pilier</w:t>
      </w:r>
      <w:r w:rsidR="005248C2" w:rsidRPr="002A419A">
        <w:rPr>
          <w:rFonts w:asciiTheme="minorHAnsi" w:hAnsiTheme="minorHAnsi"/>
          <w:lang w:val="fr-FR"/>
        </w:rPr>
        <w:t xml:space="preserve"> fondamental </w:t>
      </w:r>
      <w:r w:rsidR="005248C2" w:rsidRPr="002A419A">
        <w:rPr>
          <w:rStyle w:val="hps"/>
          <w:rFonts w:asciiTheme="minorHAnsi" w:hAnsiTheme="minorHAnsi"/>
          <w:lang w:val="fr-FR"/>
        </w:rPr>
        <w:t xml:space="preserve">de </w:t>
      </w:r>
      <w:r w:rsidR="00B02B8B">
        <w:t>toute</w:t>
      </w:r>
      <w:r w:rsidR="003F0AA3">
        <w:t xml:space="preserve"> politique agricole</w:t>
      </w:r>
      <w:r w:rsidR="00B02B8B" w:rsidRPr="002A419A">
        <w:rPr>
          <w:rStyle w:val="hps"/>
          <w:rFonts w:asciiTheme="minorHAnsi" w:hAnsiTheme="minorHAnsi"/>
          <w:lang w:val="fr-FR"/>
        </w:rPr>
        <w:t xml:space="preserve">. </w:t>
      </w:r>
      <w:r w:rsidRPr="002A419A">
        <w:rPr>
          <w:rStyle w:val="hps"/>
          <w:rFonts w:asciiTheme="minorHAnsi" w:hAnsiTheme="minorHAnsi"/>
          <w:lang w:val="fr-FR"/>
        </w:rPr>
        <w:t>Un</w:t>
      </w:r>
      <w:r w:rsidRPr="002A419A">
        <w:rPr>
          <w:rFonts w:asciiTheme="minorHAnsi" w:hAnsiTheme="minorHAnsi"/>
          <w:lang w:val="fr-FR"/>
        </w:rPr>
        <w:t xml:space="preserve"> </w:t>
      </w:r>
      <w:r w:rsidRPr="002A419A">
        <w:rPr>
          <w:rStyle w:val="hps"/>
          <w:rFonts w:asciiTheme="minorHAnsi" w:hAnsiTheme="minorHAnsi"/>
          <w:lang w:val="fr-FR"/>
        </w:rPr>
        <w:t>"</w:t>
      </w:r>
      <w:r w:rsidR="003D2162" w:rsidRPr="002A419A">
        <w:rPr>
          <w:rStyle w:val="hps"/>
          <w:rFonts w:asciiTheme="minorHAnsi" w:hAnsiTheme="minorHAnsi"/>
          <w:lang w:val="fr-FR"/>
        </w:rPr>
        <w:t>Agenda</w:t>
      </w:r>
      <w:r w:rsidRPr="002A419A">
        <w:rPr>
          <w:rFonts w:asciiTheme="minorHAnsi" w:hAnsiTheme="minorHAnsi"/>
          <w:lang w:val="fr-FR"/>
        </w:rPr>
        <w:t xml:space="preserve"> de</w:t>
      </w:r>
      <w:r w:rsidR="003D2162" w:rsidRPr="002A419A">
        <w:rPr>
          <w:rFonts w:asciiTheme="minorHAnsi" w:hAnsiTheme="minorHAnsi"/>
          <w:lang w:val="fr-FR"/>
        </w:rPr>
        <w:t>s</w:t>
      </w:r>
      <w:r w:rsidRPr="002A419A">
        <w:rPr>
          <w:rFonts w:asciiTheme="minorHAnsi" w:hAnsiTheme="minorHAnsi"/>
          <w:lang w:val="fr-FR"/>
        </w:rPr>
        <w:t xml:space="preserve"> </w:t>
      </w:r>
      <w:r w:rsidR="00997E17">
        <w:rPr>
          <w:rStyle w:val="hps"/>
          <w:rFonts w:asciiTheme="minorHAnsi" w:hAnsiTheme="minorHAnsi"/>
          <w:lang w:val="fr-FR"/>
        </w:rPr>
        <w:t>s</w:t>
      </w:r>
      <w:r w:rsidRPr="002A419A">
        <w:rPr>
          <w:rStyle w:val="hps"/>
          <w:rFonts w:asciiTheme="minorHAnsi" w:hAnsiTheme="minorHAnsi"/>
          <w:lang w:val="fr-FR"/>
        </w:rPr>
        <w:t>olutions</w:t>
      </w:r>
      <w:r w:rsidRPr="002A419A">
        <w:rPr>
          <w:rFonts w:asciiTheme="minorHAnsi" w:hAnsiTheme="minorHAnsi"/>
          <w:lang w:val="fr-FR"/>
        </w:rPr>
        <w:t xml:space="preserve">" </w:t>
      </w:r>
      <w:r w:rsidRPr="002A419A">
        <w:rPr>
          <w:rStyle w:val="hps"/>
          <w:rFonts w:asciiTheme="minorHAnsi" w:hAnsiTheme="minorHAnsi"/>
          <w:lang w:val="fr-FR"/>
        </w:rPr>
        <w:t>est</w:t>
      </w:r>
      <w:r w:rsidRPr="002A419A">
        <w:rPr>
          <w:rFonts w:asciiTheme="minorHAnsi" w:hAnsiTheme="minorHAnsi"/>
          <w:lang w:val="fr-FR"/>
        </w:rPr>
        <w:t xml:space="preserve"> </w:t>
      </w:r>
      <w:r w:rsidRPr="002A419A">
        <w:rPr>
          <w:rStyle w:val="hps"/>
          <w:rFonts w:asciiTheme="minorHAnsi" w:hAnsiTheme="minorHAnsi"/>
          <w:lang w:val="fr-FR"/>
        </w:rPr>
        <w:t xml:space="preserve">en </w:t>
      </w:r>
      <w:r w:rsidRPr="002A419A">
        <w:rPr>
          <w:rStyle w:val="hps"/>
          <w:rFonts w:asciiTheme="minorHAnsi" w:hAnsiTheme="minorHAnsi"/>
          <w:lang w:val="fr-FR"/>
        </w:rPr>
        <w:lastRenderedPageBreak/>
        <w:t>cours de création</w:t>
      </w:r>
      <w:r w:rsidRPr="002A419A">
        <w:rPr>
          <w:rFonts w:asciiTheme="minorHAnsi" w:hAnsiTheme="minorHAnsi"/>
          <w:lang w:val="fr-FR"/>
        </w:rPr>
        <w:t xml:space="preserve"> </w:t>
      </w:r>
      <w:r w:rsidRPr="002A419A">
        <w:rPr>
          <w:rStyle w:val="hps"/>
          <w:rFonts w:asciiTheme="minorHAnsi" w:hAnsiTheme="minorHAnsi"/>
          <w:lang w:val="fr-FR"/>
        </w:rPr>
        <w:t>pour la C</w:t>
      </w:r>
      <w:r w:rsidR="003D2162" w:rsidRPr="002A419A">
        <w:rPr>
          <w:rStyle w:val="hps"/>
          <w:rFonts w:asciiTheme="minorHAnsi" w:hAnsiTheme="minorHAnsi"/>
          <w:lang w:val="fr-FR"/>
        </w:rPr>
        <w:t>O</w:t>
      </w:r>
      <w:r w:rsidRPr="002A419A">
        <w:rPr>
          <w:rStyle w:val="hps"/>
          <w:rFonts w:asciiTheme="minorHAnsi" w:hAnsiTheme="minorHAnsi"/>
          <w:lang w:val="fr-FR"/>
        </w:rPr>
        <w:t>P</w:t>
      </w:r>
      <w:r w:rsidRPr="002A419A">
        <w:rPr>
          <w:rFonts w:asciiTheme="minorHAnsi" w:hAnsiTheme="minorHAnsi"/>
          <w:lang w:val="fr-FR"/>
        </w:rPr>
        <w:t xml:space="preserve"> </w:t>
      </w:r>
      <w:r w:rsidRPr="002A419A">
        <w:rPr>
          <w:rStyle w:val="hps"/>
          <w:rFonts w:asciiTheme="minorHAnsi" w:hAnsiTheme="minorHAnsi"/>
          <w:lang w:val="fr-FR"/>
        </w:rPr>
        <w:t>21</w:t>
      </w:r>
      <w:r w:rsidR="003D2162" w:rsidRPr="002A419A">
        <w:rPr>
          <w:rStyle w:val="hps"/>
          <w:rFonts w:asciiTheme="minorHAnsi" w:hAnsiTheme="minorHAnsi"/>
          <w:lang w:val="fr-FR"/>
        </w:rPr>
        <w:t xml:space="preserve"> </w:t>
      </w:r>
      <w:r w:rsidR="009552DD">
        <w:rPr>
          <w:rStyle w:val="hps"/>
          <w:rFonts w:asciiTheme="minorHAnsi" w:hAnsiTheme="minorHAnsi"/>
          <w:lang w:val="fr-FR"/>
        </w:rPr>
        <w:t>avec</w:t>
      </w:r>
      <w:r w:rsidR="004B18A8" w:rsidRPr="002A419A">
        <w:rPr>
          <w:rStyle w:val="hps"/>
          <w:rFonts w:asciiTheme="minorHAnsi" w:hAnsiTheme="minorHAnsi"/>
          <w:lang w:val="fr-FR"/>
        </w:rPr>
        <w:t xml:space="preserve"> </w:t>
      </w:r>
      <w:r w:rsidR="002243CF">
        <w:rPr>
          <w:rStyle w:val="hps"/>
          <w:rFonts w:asciiTheme="minorHAnsi" w:hAnsiTheme="minorHAnsi"/>
          <w:lang w:val="fr-FR"/>
        </w:rPr>
        <w:t xml:space="preserve">pour </w:t>
      </w:r>
      <w:r w:rsidR="004B18A8" w:rsidRPr="002A419A">
        <w:rPr>
          <w:rStyle w:val="hps"/>
          <w:rFonts w:asciiTheme="minorHAnsi" w:hAnsiTheme="minorHAnsi"/>
          <w:lang w:val="fr-FR"/>
        </w:rPr>
        <w:t>objectif de</w:t>
      </w:r>
      <w:r w:rsidR="003D2162" w:rsidRPr="002A419A">
        <w:rPr>
          <w:rStyle w:val="hps"/>
          <w:rFonts w:asciiTheme="minorHAnsi" w:hAnsiTheme="minorHAnsi"/>
          <w:lang w:val="fr-FR"/>
        </w:rPr>
        <w:t xml:space="preserve"> </w:t>
      </w:r>
      <w:r w:rsidR="002E3C72">
        <w:rPr>
          <w:rStyle w:val="hps"/>
          <w:rFonts w:asciiTheme="minorHAnsi" w:hAnsiTheme="minorHAnsi"/>
          <w:lang w:val="fr-FR"/>
        </w:rPr>
        <w:t xml:space="preserve">lister initiatives concrètes pour </w:t>
      </w:r>
      <w:r w:rsidR="00AA6F4F">
        <w:rPr>
          <w:rFonts w:asciiTheme="minorHAnsi" w:hAnsiTheme="minorHAnsi"/>
          <w:lang w:val="fr-FR"/>
        </w:rPr>
        <w:t>lutte</w:t>
      </w:r>
      <w:r w:rsidR="002E3C72">
        <w:rPr>
          <w:rFonts w:asciiTheme="minorHAnsi" w:hAnsiTheme="minorHAnsi"/>
          <w:lang w:val="fr-FR"/>
        </w:rPr>
        <w:t>r</w:t>
      </w:r>
      <w:r w:rsidR="00AA6F4F">
        <w:rPr>
          <w:rFonts w:asciiTheme="minorHAnsi" w:hAnsiTheme="minorHAnsi"/>
          <w:lang w:val="fr-FR"/>
        </w:rPr>
        <w:t xml:space="preserve"> contre les dérèglements climatiques</w:t>
      </w:r>
      <w:r w:rsidRPr="002A419A">
        <w:rPr>
          <w:rStyle w:val="hps"/>
          <w:rFonts w:asciiTheme="minorHAnsi" w:hAnsiTheme="minorHAnsi"/>
          <w:lang w:val="fr-FR"/>
        </w:rPr>
        <w:t>.</w:t>
      </w:r>
      <w:r w:rsidR="008970BC">
        <w:rPr>
          <w:rStyle w:val="hps"/>
          <w:rFonts w:asciiTheme="minorHAnsi" w:hAnsiTheme="minorHAnsi"/>
          <w:lang w:val="fr-FR"/>
        </w:rPr>
        <w:t xml:space="preserve">  Les</w:t>
      </w:r>
      <w:r w:rsidR="00BB5BFC">
        <w:rPr>
          <w:rStyle w:val="hps"/>
          <w:rFonts w:asciiTheme="minorHAnsi" w:hAnsiTheme="minorHAnsi"/>
          <w:lang w:val="fr-FR"/>
        </w:rPr>
        <w:t xml:space="preserve"> organisations</w:t>
      </w:r>
      <w:r w:rsidR="008970BC">
        <w:rPr>
          <w:rStyle w:val="hps"/>
          <w:rFonts w:asciiTheme="minorHAnsi" w:hAnsiTheme="minorHAnsi"/>
          <w:lang w:val="fr-FR"/>
        </w:rPr>
        <w:t xml:space="preserve"> signataires</w:t>
      </w:r>
      <w:r w:rsidR="00BB5BFC">
        <w:rPr>
          <w:rStyle w:val="hps"/>
          <w:rFonts w:asciiTheme="minorHAnsi" w:hAnsiTheme="minorHAnsi"/>
          <w:lang w:val="fr-FR"/>
        </w:rPr>
        <w:t xml:space="preserve"> demandent</w:t>
      </w:r>
      <w:r w:rsidR="007861EA" w:rsidRPr="002A419A">
        <w:rPr>
          <w:rStyle w:val="hps"/>
          <w:rFonts w:asciiTheme="minorHAnsi" w:hAnsiTheme="minorHAnsi"/>
          <w:lang w:val="fr-FR"/>
        </w:rPr>
        <w:t xml:space="preserve"> aux gouvernements</w:t>
      </w:r>
      <w:r w:rsidR="007861EA" w:rsidRPr="002A419A">
        <w:rPr>
          <w:rFonts w:asciiTheme="minorHAnsi" w:hAnsiTheme="minorHAnsi"/>
          <w:lang w:val="fr-FR"/>
        </w:rPr>
        <w:t xml:space="preserve"> </w:t>
      </w:r>
      <w:r w:rsidR="007861EA" w:rsidRPr="002A419A">
        <w:rPr>
          <w:rStyle w:val="hps"/>
          <w:rFonts w:asciiTheme="minorHAnsi" w:hAnsiTheme="minorHAnsi"/>
          <w:lang w:val="fr-FR"/>
        </w:rPr>
        <w:t xml:space="preserve">de ne pas reconnaître </w:t>
      </w:r>
      <w:r w:rsidR="007861EA" w:rsidRPr="002A419A">
        <w:rPr>
          <w:rFonts w:asciiTheme="minorHAnsi" w:hAnsiTheme="minorHAnsi"/>
          <w:bCs/>
        </w:rPr>
        <w:t>l’ « agriculture intelligente face au climat » comme solution aux changements climatiques</w:t>
      </w:r>
      <w:r w:rsidR="007861EA">
        <w:rPr>
          <w:rFonts w:asciiTheme="minorHAnsi" w:hAnsiTheme="minorHAnsi"/>
          <w:bCs/>
        </w:rPr>
        <w:t xml:space="preserve"> au sein de cet Agenda et de n’orienter aucun financement lié à la lutte contre le changement climatique vers des projets et programmes estampillés </w:t>
      </w:r>
      <w:r w:rsidR="007861EA" w:rsidRPr="002A419A">
        <w:rPr>
          <w:rFonts w:asciiTheme="minorHAnsi" w:hAnsiTheme="minorHAnsi"/>
          <w:bCs/>
        </w:rPr>
        <w:t>« agriculture intelligente face au climat »</w:t>
      </w:r>
      <w:r w:rsidR="007861EA" w:rsidRPr="002A419A">
        <w:rPr>
          <w:rFonts w:asciiTheme="minorHAnsi" w:hAnsiTheme="minorHAnsi"/>
          <w:lang w:val="fr-FR"/>
        </w:rPr>
        <w:t>.</w:t>
      </w:r>
      <w:r w:rsidR="005248C2">
        <w:rPr>
          <w:rFonts w:asciiTheme="minorHAnsi" w:hAnsiTheme="minorHAnsi"/>
          <w:bCs/>
        </w:rPr>
        <w:t xml:space="preserve"> </w:t>
      </w:r>
    </w:p>
    <w:p w:rsidR="00654202" w:rsidRDefault="00654202" w:rsidP="00E363C5">
      <w:pPr>
        <w:jc w:val="both"/>
        <w:rPr>
          <w:rFonts w:asciiTheme="minorHAnsi" w:hAnsiTheme="minorHAnsi"/>
          <w:bCs/>
        </w:rPr>
      </w:pPr>
    </w:p>
    <w:p w:rsidR="00654202" w:rsidRDefault="00654202" w:rsidP="002E3C72">
      <w:pPr>
        <w:pStyle w:val="Paragraphedeliste"/>
        <w:numPr>
          <w:ilvl w:val="0"/>
          <w:numId w:val="12"/>
        </w:numPr>
        <w:rPr>
          <w:rFonts w:asciiTheme="minorHAnsi" w:hAnsiTheme="minorHAnsi"/>
        </w:rPr>
      </w:pPr>
      <w:r w:rsidRPr="00DA164C">
        <w:rPr>
          <w:rFonts w:asciiTheme="minorHAnsi" w:hAnsiTheme="minorHAnsi"/>
        </w:rPr>
        <w:t>Le texte complet de la déclaration de la société civile est disponible au lien suivant :</w:t>
      </w:r>
      <w:r w:rsidR="001E7E87">
        <w:rPr>
          <w:rFonts w:asciiTheme="minorHAnsi" w:hAnsiTheme="minorHAnsi"/>
        </w:rPr>
        <w:t xml:space="preserve"> </w:t>
      </w:r>
      <w:hyperlink r:id="rId10" w:history="1">
        <w:r w:rsidR="001E7E87" w:rsidRPr="00A2618A">
          <w:rPr>
            <w:rStyle w:val="Lienhypertexte"/>
            <w:rFonts w:asciiTheme="minorHAnsi" w:hAnsiTheme="minorHAnsi"/>
            <w:lang w:val="fr-FR"/>
          </w:rPr>
          <w:t>http://www.climatesmartagconcerns.info/francais.html</w:t>
        </w:r>
      </w:hyperlink>
    </w:p>
    <w:p w:rsidR="00654202" w:rsidRDefault="00654202" w:rsidP="00654202">
      <w:pPr>
        <w:pStyle w:val="Paragraphedeliste"/>
        <w:ind w:left="0"/>
        <w:rPr>
          <w:rFonts w:asciiTheme="minorHAnsi" w:hAnsiTheme="minorHAnsi"/>
        </w:rPr>
      </w:pPr>
    </w:p>
    <w:p w:rsidR="00654202" w:rsidRPr="00DA164C" w:rsidRDefault="00654202" w:rsidP="002E3C72">
      <w:pPr>
        <w:pStyle w:val="Paragraphedeliste"/>
        <w:numPr>
          <w:ilvl w:val="0"/>
          <w:numId w:val="12"/>
        </w:numPr>
      </w:pPr>
      <w:r w:rsidRPr="00DA164C">
        <w:rPr>
          <w:rFonts w:asciiTheme="minorHAnsi" w:hAnsiTheme="minorHAnsi"/>
        </w:rPr>
        <w:t xml:space="preserve">Les précédentes déclarations </w:t>
      </w:r>
      <w:r w:rsidRPr="00DA164C">
        <w:t xml:space="preserve"> des organisations de la société civile s’opposant à </w:t>
      </w:r>
      <w:r w:rsidRPr="00DA164C">
        <w:rPr>
          <w:bCs/>
        </w:rPr>
        <w:t>l’ « agriculture intelligente face au climat</w:t>
      </w:r>
      <w:r>
        <w:rPr>
          <w:bCs/>
        </w:rPr>
        <w:t xml:space="preserve"> </w:t>
      </w:r>
      <w:r w:rsidRPr="00DA164C">
        <w:rPr>
          <w:bCs/>
        </w:rPr>
        <w:t>»</w:t>
      </w:r>
      <w:r>
        <w:rPr>
          <w:bCs/>
        </w:rPr>
        <w:t xml:space="preserve"> sont disponibles au lien suivant : </w:t>
      </w:r>
      <w:hyperlink r:id="rId11" w:history="1">
        <w:r w:rsidR="001E7E87" w:rsidRPr="00A2618A">
          <w:rPr>
            <w:rStyle w:val="Lienhypertexte"/>
            <w:rFonts w:asciiTheme="minorHAnsi" w:hAnsiTheme="minorHAnsi"/>
            <w:lang w:val="fr-FR"/>
          </w:rPr>
          <w:t>http://www.climatesmartagconcerns.info</w:t>
        </w:r>
      </w:hyperlink>
    </w:p>
    <w:p w:rsidR="004B18A8" w:rsidRPr="002A419A" w:rsidRDefault="004B18A8" w:rsidP="00E363C5">
      <w:pPr>
        <w:jc w:val="both"/>
        <w:rPr>
          <w:rFonts w:asciiTheme="minorHAnsi" w:hAnsiTheme="minorHAnsi"/>
          <w:lang w:val="fr-FR"/>
        </w:rPr>
      </w:pPr>
    </w:p>
    <w:p w:rsidR="004B18A8" w:rsidRPr="002A419A" w:rsidRDefault="004B18A8" w:rsidP="00E363C5">
      <w:pPr>
        <w:jc w:val="both"/>
        <w:rPr>
          <w:rFonts w:asciiTheme="minorHAnsi" w:hAnsiTheme="minorHAnsi"/>
          <w:lang w:val="fr-FR"/>
        </w:rPr>
      </w:pPr>
    </w:p>
    <w:p w:rsidR="00F41F41" w:rsidRDefault="00F41F41" w:rsidP="00E363C5">
      <w:pPr>
        <w:jc w:val="both"/>
        <w:rPr>
          <w:rFonts w:asciiTheme="minorHAnsi" w:hAnsiTheme="minorHAnsi" w:cs="Arial"/>
          <w:lang w:val="fr-FR"/>
        </w:rPr>
      </w:pPr>
      <w:r>
        <w:rPr>
          <w:rFonts w:asciiTheme="minorHAnsi" w:hAnsiTheme="minorHAnsi" w:cs="Arial"/>
          <w:lang w:val="fr-FR"/>
        </w:rPr>
        <w:t xml:space="preserve">Contacts presse : </w:t>
      </w:r>
      <w:bookmarkStart w:id="0" w:name="_GoBack"/>
      <w:bookmarkEnd w:id="0"/>
    </w:p>
    <w:p w:rsidR="00F41F41" w:rsidRDefault="00F41F41" w:rsidP="00E363C5">
      <w:pPr>
        <w:jc w:val="both"/>
        <w:rPr>
          <w:rFonts w:asciiTheme="minorHAnsi" w:hAnsiTheme="minorHAnsi" w:cs="Arial"/>
          <w:lang w:val="fr-FR"/>
        </w:rPr>
      </w:pPr>
      <w:r>
        <w:rPr>
          <w:rFonts w:asciiTheme="minorHAnsi" w:hAnsiTheme="minorHAnsi" w:cs="Arial"/>
          <w:lang w:val="fr-FR"/>
        </w:rPr>
        <w:t xml:space="preserve">CCFD-Terre Solidaire : Karine </w:t>
      </w:r>
      <w:proofErr w:type="spellStart"/>
      <w:r>
        <w:rPr>
          <w:rFonts w:asciiTheme="minorHAnsi" w:hAnsiTheme="minorHAnsi" w:cs="Arial"/>
          <w:lang w:val="fr-FR"/>
        </w:rPr>
        <w:t>Appy</w:t>
      </w:r>
      <w:proofErr w:type="spellEnd"/>
      <w:r>
        <w:rPr>
          <w:rFonts w:asciiTheme="minorHAnsi" w:hAnsiTheme="minorHAnsi" w:cs="Arial"/>
          <w:lang w:val="fr-FR"/>
        </w:rPr>
        <w:t>, 01 44 82 80 67 / 06 66 12 33 02</w:t>
      </w:r>
    </w:p>
    <w:p w:rsidR="002A419A" w:rsidRPr="002A419A" w:rsidRDefault="002A419A" w:rsidP="00E363C5">
      <w:pPr>
        <w:jc w:val="both"/>
        <w:rPr>
          <w:rFonts w:asciiTheme="minorHAnsi" w:hAnsiTheme="minorHAnsi" w:cs="Calibri"/>
          <w:lang w:val="fr-FR"/>
        </w:rPr>
      </w:pPr>
    </w:p>
    <w:p w:rsidR="00654202" w:rsidRDefault="00654202" w:rsidP="002E3C72">
      <w:pPr>
        <w:pStyle w:val="Paragraphedeliste"/>
        <w:ind w:left="0"/>
        <w:rPr>
          <w:rFonts w:asciiTheme="minorHAnsi" w:hAnsiTheme="minorHAnsi"/>
        </w:rPr>
      </w:pPr>
    </w:p>
    <w:p w:rsidR="002A419A" w:rsidRPr="007F6C21" w:rsidRDefault="002A419A" w:rsidP="002E3C72">
      <w:pPr>
        <w:pStyle w:val="Paragraphedeliste"/>
        <w:suppressAutoHyphens/>
        <w:spacing w:after="80"/>
        <w:jc w:val="both"/>
        <w:rPr>
          <w:rFonts w:asciiTheme="minorHAnsi" w:hAnsiTheme="minorHAnsi"/>
          <w:lang w:val="fr-FR"/>
        </w:rPr>
      </w:pPr>
    </w:p>
    <w:sectPr w:rsidR="002A419A" w:rsidRPr="007F6C21" w:rsidSect="00E70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3FA" w:rsidRDefault="006303FA" w:rsidP="008554CC">
      <w:r>
        <w:separator/>
      </w:r>
    </w:p>
  </w:endnote>
  <w:endnote w:type="continuationSeparator" w:id="0">
    <w:p w:rsidR="006303FA" w:rsidRDefault="006303FA" w:rsidP="00855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TC Garamond Std Book">
    <w:altName w:val="ITC Garamond Std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3FA" w:rsidRDefault="006303FA" w:rsidP="008554CC">
      <w:r>
        <w:separator/>
      </w:r>
    </w:p>
  </w:footnote>
  <w:footnote w:type="continuationSeparator" w:id="0">
    <w:p w:rsidR="006303FA" w:rsidRDefault="006303FA" w:rsidP="008554CC">
      <w:r>
        <w:continuationSeparator/>
      </w:r>
    </w:p>
  </w:footnote>
  <w:footnote w:id="1">
    <w:p w:rsidR="007A1C4F" w:rsidRDefault="001C42B8" w:rsidP="007A1C4F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7A1C4F" w:rsidRPr="002E3C72">
        <w:rPr>
          <w:b/>
          <w:bCs/>
          <w:u w:val="single"/>
        </w:rPr>
        <w:t>Signataires français:</w:t>
      </w:r>
      <w:r w:rsidR="007A1C4F">
        <w:t xml:space="preserve"> </w:t>
      </w:r>
    </w:p>
    <w:p w:rsidR="007A1C4F" w:rsidRDefault="007A1C4F" w:rsidP="007A1C4F">
      <w:pPr>
        <w:pStyle w:val="Notedebasdepage"/>
      </w:pPr>
    </w:p>
    <w:p w:rsidR="00B125B7" w:rsidRDefault="00B125B7" w:rsidP="00B125B7">
      <w:pPr>
        <w:pStyle w:val="Notedebasdepage"/>
      </w:pPr>
      <w:r>
        <w:t>Action Contre la Faim (ACF), Agronomes et Vétérinaires Sans Frontières (AVSF), Amis de la Terre, ATTAC France, CARI, Comité Français pour la Solidarité Internationale (CFSI), CCFD-Terre Solidaire, Confédération Paysanne, ENERGIES 2050</w:t>
      </w:r>
      <w:r>
        <w:rPr>
          <w:lang w:val="fr-FR"/>
        </w:rPr>
        <w:t xml:space="preserve">, FIAN France, </w:t>
      </w:r>
      <w:proofErr w:type="spellStart"/>
      <w:r w:rsidRPr="002E3C72">
        <w:rPr>
          <w:lang w:val="fr-FR"/>
        </w:rPr>
        <w:t>Gevalor</w:t>
      </w:r>
      <w:proofErr w:type="spellEnd"/>
      <w:r>
        <w:t xml:space="preserve">, Greenpeace, </w:t>
      </w:r>
      <w:proofErr w:type="spellStart"/>
      <w:r>
        <w:t>Gret</w:t>
      </w:r>
      <w:proofErr w:type="spellEnd"/>
      <w:r>
        <w:t xml:space="preserve">-Professionnels du développement solidaire, Ingénieurs Sans Frontières - Agricultures et Souveraineté Alimentaire (ISF </w:t>
      </w:r>
      <w:proofErr w:type="spellStart"/>
      <w:r>
        <w:t>AgriSTA</w:t>
      </w:r>
      <w:proofErr w:type="spellEnd"/>
      <w:r>
        <w:t>), Laboratoire de Recherche en Gestion et Economie des Industries Agroalimentaires (</w:t>
      </w:r>
      <w:proofErr w:type="spellStart"/>
      <w:r>
        <w:t>Largecia</w:t>
      </w:r>
      <w:proofErr w:type="spellEnd"/>
      <w:r>
        <w:t>-</w:t>
      </w:r>
      <w:proofErr w:type="spellStart"/>
      <w:r>
        <w:t>Oniris</w:t>
      </w:r>
      <w:proofErr w:type="spellEnd"/>
      <w:r>
        <w:t xml:space="preserve">), </w:t>
      </w:r>
      <w:proofErr w:type="spellStart"/>
      <w:r>
        <w:t>Plate-Forme</w:t>
      </w:r>
      <w:proofErr w:type="spellEnd"/>
      <w:r>
        <w:t xml:space="preserve"> pour le Commerce Equitable, Peuples Solidaires-</w:t>
      </w:r>
      <w:proofErr w:type="spellStart"/>
      <w:r>
        <w:t>ActionAid</w:t>
      </w:r>
      <w:proofErr w:type="spellEnd"/>
      <w:r>
        <w:t>, réseau  FAIRNESS, Réseau Action Climat, Réseau Climat &amp; Développement, Réseau Foi et Justice Afrique Europe, Secours Catholique - Caritas France</w:t>
      </w:r>
    </w:p>
    <w:p w:rsidR="007A1C4F" w:rsidRPr="001C42B8" w:rsidRDefault="007A1C4F" w:rsidP="007A1C4F">
      <w:pPr>
        <w:pStyle w:val="Notedebasdepage"/>
      </w:pPr>
    </w:p>
  </w:footnote>
  <w:footnote w:id="2">
    <w:p w:rsidR="005B0928" w:rsidRDefault="005B0928" w:rsidP="00C55FB4">
      <w:pPr>
        <w:pStyle w:val="Notedebasdepage"/>
      </w:pPr>
      <w:r>
        <w:rPr>
          <w:rStyle w:val="Appelnotedebasdep"/>
        </w:rPr>
        <w:footnoteRef/>
      </w:r>
      <w:r w:rsidRPr="00411C60">
        <w:t xml:space="preserve"> Une deuxième lett</w:t>
      </w:r>
      <w:r>
        <w:t>r</w:t>
      </w:r>
      <w:r w:rsidRPr="00411C60">
        <w:t>e signé</w:t>
      </w:r>
      <w:r>
        <w:t>e</w:t>
      </w:r>
      <w:r w:rsidRPr="00411C60">
        <w:t xml:space="preserve"> par de</w:t>
      </w:r>
      <w:r>
        <w:t>s</w:t>
      </w:r>
      <w:r w:rsidRPr="00411C60">
        <w:t xml:space="preserve"> scientifiques </w:t>
      </w:r>
      <w:r>
        <w:t>a été publiée en j</w:t>
      </w:r>
      <w:r w:rsidRPr="00411C60">
        <w:t>u</w:t>
      </w:r>
      <w:r>
        <w:t>i</w:t>
      </w:r>
      <w:r w:rsidRPr="00411C60">
        <w:t xml:space="preserve">n 2015 : </w:t>
      </w:r>
      <w:hyperlink r:id="rId1" w:history="1">
        <w:r w:rsidRPr="00411C60">
          <w:rPr>
            <w:rStyle w:val="Lienhypertexte"/>
          </w:rPr>
          <w:t>http://www.iatp.org/documents/scientists%E2%80%99-open-letter-to-fao-director-general-graziano-da-silva-in-support-of-the-februa</w:t>
        </w:r>
      </w:hyperlink>
      <w:r w:rsidRPr="00411C60">
        <w:t xml:space="preserve"> </w:t>
      </w:r>
    </w:p>
    <w:p w:rsidR="00053EAD" w:rsidRPr="00411C60" w:rsidRDefault="00053EAD" w:rsidP="00C55FB4">
      <w:pPr>
        <w:pStyle w:val="Notedebasdepage"/>
      </w:pPr>
    </w:p>
  </w:footnote>
  <w:footnote w:id="3">
    <w:p w:rsidR="00053EAD" w:rsidRPr="00053EAD" w:rsidRDefault="00053EAD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Par exemple, </w:t>
      </w:r>
      <w:r w:rsidRPr="00053EAD">
        <w:rPr>
          <w:rFonts w:cs="Calibri"/>
          <w:lang w:val="fr-FR"/>
        </w:rPr>
        <w:t xml:space="preserve">Monsanto, </w:t>
      </w:r>
      <w:proofErr w:type="spellStart"/>
      <w:r w:rsidRPr="00053EAD">
        <w:rPr>
          <w:rFonts w:cs="Calibri"/>
          <w:lang w:val="fr-FR"/>
        </w:rPr>
        <w:t>Walmart</w:t>
      </w:r>
      <w:proofErr w:type="spellEnd"/>
      <w:r w:rsidRPr="00053EAD">
        <w:rPr>
          <w:rFonts w:cs="Calibri"/>
          <w:lang w:val="fr-FR"/>
        </w:rPr>
        <w:t xml:space="preserve"> et McDonald's</w:t>
      </w:r>
      <w:r w:rsidRPr="00053EAD">
        <w:rPr>
          <w:rStyle w:val="FootnoteAnchor"/>
          <w:rFonts w:cs="Calibri"/>
          <w:lang w:val="fr-FR"/>
        </w:rPr>
        <w:t xml:space="preserve"> </w:t>
      </w:r>
      <w:r w:rsidRPr="00053EAD">
        <w:rPr>
          <w:rFonts w:cs="Calibri"/>
          <w:lang w:val="fr-FR"/>
        </w:rPr>
        <w:t>ont lancé leurs propres programmes « d'agriculture intelligente face au climat ».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3B97"/>
    <w:multiLevelType w:val="hybridMultilevel"/>
    <w:tmpl w:val="2570C0F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75821"/>
    <w:multiLevelType w:val="hybridMultilevel"/>
    <w:tmpl w:val="4CFCB3B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CD4C46"/>
    <w:multiLevelType w:val="multilevel"/>
    <w:tmpl w:val="C7187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5F21C6"/>
    <w:multiLevelType w:val="hybridMultilevel"/>
    <w:tmpl w:val="D1D4342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F5332D"/>
    <w:multiLevelType w:val="hybridMultilevel"/>
    <w:tmpl w:val="1E70166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B54199F"/>
    <w:multiLevelType w:val="hybridMultilevel"/>
    <w:tmpl w:val="94283A3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F41E57"/>
    <w:multiLevelType w:val="hybridMultilevel"/>
    <w:tmpl w:val="67A454F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F81B3C"/>
    <w:multiLevelType w:val="hybridMultilevel"/>
    <w:tmpl w:val="0B96F37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B0419D"/>
    <w:multiLevelType w:val="hybridMultilevel"/>
    <w:tmpl w:val="CC346D1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0FF2D93"/>
    <w:multiLevelType w:val="hybridMultilevel"/>
    <w:tmpl w:val="2A02F7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A2D15"/>
    <w:multiLevelType w:val="hybridMultilevel"/>
    <w:tmpl w:val="292A955E"/>
    <w:lvl w:ilvl="0" w:tplc="57F01B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8"/>
  </w:num>
  <w:num w:numId="10">
    <w:abstractNumId w:val="4"/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1A5F"/>
    <w:rsid w:val="00004BBD"/>
    <w:rsid w:val="00012C69"/>
    <w:rsid w:val="0004333D"/>
    <w:rsid w:val="00051282"/>
    <w:rsid w:val="00053EAD"/>
    <w:rsid w:val="000726A6"/>
    <w:rsid w:val="00081FE8"/>
    <w:rsid w:val="0008568D"/>
    <w:rsid w:val="00095B05"/>
    <w:rsid w:val="000B6F22"/>
    <w:rsid w:val="000C5E91"/>
    <w:rsid w:val="000D7313"/>
    <w:rsid w:val="000E7752"/>
    <w:rsid w:val="001064D0"/>
    <w:rsid w:val="00125722"/>
    <w:rsid w:val="00146DA2"/>
    <w:rsid w:val="0019791E"/>
    <w:rsid w:val="001A392D"/>
    <w:rsid w:val="001C3D7F"/>
    <w:rsid w:val="001C42B8"/>
    <w:rsid w:val="001E3F6A"/>
    <w:rsid w:val="001E7E87"/>
    <w:rsid w:val="002026C9"/>
    <w:rsid w:val="00205717"/>
    <w:rsid w:val="0021225B"/>
    <w:rsid w:val="00212464"/>
    <w:rsid w:val="002243CF"/>
    <w:rsid w:val="00225CB3"/>
    <w:rsid w:val="00241A5A"/>
    <w:rsid w:val="00273C6B"/>
    <w:rsid w:val="00282873"/>
    <w:rsid w:val="00293987"/>
    <w:rsid w:val="002976D0"/>
    <w:rsid w:val="002A1B55"/>
    <w:rsid w:val="002A419A"/>
    <w:rsid w:val="002B0B6D"/>
    <w:rsid w:val="002B0B74"/>
    <w:rsid w:val="002C0B27"/>
    <w:rsid w:val="002C1121"/>
    <w:rsid w:val="002E3C72"/>
    <w:rsid w:val="002F3F50"/>
    <w:rsid w:val="003452D7"/>
    <w:rsid w:val="003622D3"/>
    <w:rsid w:val="003717E3"/>
    <w:rsid w:val="00377B65"/>
    <w:rsid w:val="00382932"/>
    <w:rsid w:val="003920A0"/>
    <w:rsid w:val="003923DB"/>
    <w:rsid w:val="0039611F"/>
    <w:rsid w:val="003A1178"/>
    <w:rsid w:val="003C247D"/>
    <w:rsid w:val="003C7251"/>
    <w:rsid w:val="003D2162"/>
    <w:rsid w:val="003F0AA3"/>
    <w:rsid w:val="00410B9C"/>
    <w:rsid w:val="00411C60"/>
    <w:rsid w:val="00421C22"/>
    <w:rsid w:val="00425AE3"/>
    <w:rsid w:val="00465AEA"/>
    <w:rsid w:val="004829FC"/>
    <w:rsid w:val="00482FBB"/>
    <w:rsid w:val="004A426E"/>
    <w:rsid w:val="004B18A8"/>
    <w:rsid w:val="004B1FD9"/>
    <w:rsid w:val="004C0210"/>
    <w:rsid w:val="004C3B22"/>
    <w:rsid w:val="004C48C4"/>
    <w:rsid w:val="004D54BA"/>
    <w:rsid w:val="004E17E5"/>
    <w:rsid w:val="004F00F9"/>
    <w:rsid w:val="004F0667"/>
    <w:rsid w:val="00512E96"/>
    <w:rsid w:val="005248C2"/>
    <w:rsid w:val="005613FC"/>
    <w:rsid w:val="005848EB"/>
    <w:rsid w:val="005938E4"/>
    <w:rsid w:val="00597956"/>
    <w:rsid w:val="005A5052"/>
    <w:rsid w:val="005A655C"/>
    <w:rsid w:val="005B0928"/>
    <w:rsid w:val="005B4E23"/>
    <w:rsid w:val="005B64D8"/>
    <w:rsid w:val="005C4396"/>
    <w:rsid w:val="005C43F4"/>
    <w:rsid w:val="005D4078"/>
    <w:rsid w:val="005E39C1"/>
    <w:rsid w:val="005E464D"/>
    <w:rsid w:val="005E7F41"/>
    <w:rsid w:val="005F053B"/>
    <w:rsid w:val="00604CAF"/>
    <w:rsid w:val="00613111"/>
    <w:rsid w:val="006303FA"/>
    <w:rsid w:val="00631A5F"/>
    <w:rsid w:val="00632562"/>
    <w:rsid w:val="0063628B"/>
    <w:rsid w:val="00654202"/>
    <w:rsid w:val="00674423"/>
    <w:rsid w:val="00683820"/>
    <w:rsid w:val="006D21A0"/>
    <w:rsid w:val="006D55CA"/>
    <w:rsid w:val="006E2870"/>
    <w:rsid w:val="006E2C47"/>
    <w:rsid w:val="006F1366"/>
    <w:rsid w:val="006F7468"/>
    <w:rsid w:val="00706E88"/>
    <w:rsid w:val="00711E1E"/>
    <w:rsid w:val="007148F0"/>
    <w:rsid w:val="00716A6E"/>
    <w:rsid w:val="0075733D"/>
    <w:rsid w:val="00760C71"/>
    <w:rsid w:val="007861EA"/>
    <w:rsid w:val="007A1C4F"/>
    <w:rsid w:val="007B53C9"/>
    <w:rsid w:val="007B5E7B"/>
    <w:rsid w:val="007E52E1"/>
    <w:rsid w:val="007F6C21"/>
    <w:rsid w:val="0081583C"/>
    <w:rsid w:val="00842F1F"/>
    <w:rsid w:val="008478EB"/>
    <w:rsid w:val="00847B18"/>
    <w:rsid w:val="008554CC"/>
    <w:rsid w:val="008612E1"/>
    <w:rsid w:val="00865CF1"/>
    <w:rsid w:val="008970BC"/>
    <w:rsid w:val="008B775D"/>
    <w:rsid w:val="008D657C"/>
    <w:rsid w:val="008E05F8"/>
    <w:rsid w:val="009020A1"/>
    <w:rsid w:val="009037CE"/>
    <w:rsid w:val="00907B16"/>
    <w:rsid w:val="00921447"/>
    <w:rsid w:val="00945B90"/>
    <w:rsid w:val="0094738F"/>
    <w:rsid w:val="009552DD"/>
    <w:rsid w:val="00967571"/>
    <w:rsid w:val="00967F87"/>
    <w:rsid w:val="00971167"/>
    <w:rsid w:val="00997E17"/>
    <w:rsid w:val="009B04EB"/>
    <w:rsid w:val="009E28B0"/>
    <w:rsid w:val="00A2558C"/>
    <w:rsid w:val="00A2618A"/>
    <w:rsid w:val="00A35AE7"/>
    <w:rsid w:val="00A91041"/>
    <w:rsid w:val="00AA6F4F"/>
    <w:rsid w:val="00AB1B55"/>
    <w:rsid w:val="00AC68A9"/>
    <w:rsid w:val="00AF5C6B"/>
    <w:rsid w:val="00B02B8B"/>
    <w:rsid w:val="00B125B7"/>
    <w:rsid w:val="00B22781"/>
    <w:rsid w:val="00B22E8A"/>
    <w:rsid w:val="00B4781E"/>
    <w:rsid w:val="00B51BA8"/>
    <w:rsid w:val="00B5318B"/>
    <w:rsid w:val="00B62B96"/>
    <w:rsid w:val="00B80A0B"/>
    <w:rsid w:val="00B84406"/>
    <w:rsid w:val="00BA47EE"/>
    <w:rsid w:val="00BB0838"/>
    <w:rsid w:val="00BB344A"/>
    <w:rsid w:val="00BB5BFC"/>
    <w:rsid w:val="00BC1887"/>
    <w:rsid w:val="00BC31E5"/>
    <w:rsid w:val="00BC6657"/>
    <w:rsid w:val="00BD1801"/>
    <w:rsid w:val="00C063B2"/>
    <w:rsid w:val="00C24970"/>
    <w:rsid w:val="00C55FB4"/>
    <w:rsid w:val="00C86954"/>
    <w:rsid w:val="00C90863"/>
    <w:rsid w:val="00CC697E"/>
    <w:rsid w:val="00CF5E94"/>
    <w:rsid w:val="00CF6CDB"/>
    <w:rsid w:val="00CF6F15"/>
    <w:rsid w:val="00D108C9"/>
    <w:rsid w:val="00D2004A"/>
    <w:rsid w:val="00D62470"/>
    <w:rsid w:val="00D74E5D"/>
    <w:rsid w:val="00D75525"/>
    <w:rsid w:val="00D85A56"/>
    <w:rsid w:val="00D86731"/>
    <w:rsid w:val="00D97264"/>
    <w:rsid w:val="00DB1ABB"/>
    <w:rsid w:val="00DD14E1"/>
    <w:rsid w:val="00DD7876"/>
    <w:rsid w:val="00DE0762"/>
    <w:rsid w:val="00E06FAF"/>
    <w:rsid w:val="00E0749A"/>
    <w:rsid w:val="00E22D69"/>
    <w:rsid w:val="00E31376"/>
    <w:rsid w:val="00E363C5"/>
    <w:rsid w:val="00E7001B"/>
    <w:rsid w:val="00E84E84"/>
    <w:rsid w:val="00EB0770"/>
    <w:rsid w:val="00EB3F2D"/>
    <w:rsid w:val="00EE2BC7"/>
    <w:rsid w:val="00EF0181"/>
    <w:rsid w:val="00F00E9A"/>
    <w:rsid w:val="00F04085"/>
    <w:rsid w:val="00F160D0"/>
    <w:rsid w:val="00F22B45"/>
    <w:rsid w:val="00F41F41"/>
    <w:rsid w:val="00F42118"/>
    <w:rsid w:val="00F50311"/>
    <w:rsid w:val="00F9423D"/>
    <w:rsid w:val="00FD07C0"/>
    <w:rsid w:val="00FD79D0"/>
    <w:rsid w:val="00FE3069"/>
    <w:rsid w:val="00FF2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A5F"/>
    <w:pPr>
      <w:spacing w:after="0" w:line="240" w:lineRule="auto"/>
    </w:pPr>
    <w:rPr>
      <w:rFonts w:ascii="Calibri" w:hAnsi="Calibri" w:cs="Times New Roman"/>
      <w:lang w:eastAsia="fr-BE"/>
    </w:rPr>
  </w:style>
  <w:style w:type="paragraph" w:styleId="Titre1">
    <w:name w:val="heading 1"/>
    <w:basedOn w:val="Normal"/>
    <w:link w:val="Titre1Car"/>
    <w:uiPriority w:val="9"/>
    <w:qFormat/>
    <w:rsid w:val="00095B05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31A5F"/>
    <w:pPr>
      <w:ind w:left="720"/>
    </w:pPr>
  </w:style>
  <w:style w:type="character" w:styleId="Lienhypertexte">
    <w:name w:val="Hyperlink"/>
    <w:basedOn w:val="Policepardfaut"/>
    <w:uiPriority w:val="99"/>
    <w:unhideWhenUsed/>
    <w:rsid w:val="000B6F22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0B6F22"/>
    <w:rPr>
      <w:i/>
      <w:iCs/>
    </w:rPr>
  </w:style>
  <w:style w:type="character" w:customStyle="1" w:styleId="st">
    <w:name w:val="st"/>
    <w:basedOn w:val="Policepardfaut"/>
    <w:rsid w:val="00D62470"/>
  </w:style>
  <w:style w:type="character" w:customStyle="1" w:styleId="FootnoteCharacters">
    <w:name w:val="Footnote Characters"/>
    <w:rsid w:val="008554CC"/>
    <w:rPr>
      <w:vertAlign w:val="superscript"/>
    </w:rPr>
  </w:style>
  <w:style w:type="character" w:styleId="Appelnotedebasdep">
    <w:name w:val="footnote reference"/>
    <w:rsid w:val="008554CC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F263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FF2636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F263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F2636"/>
    <w:rPr>
      <w:rFonts w:ascii="Calibri" w:hAnsi="Calibri" w:cs="Times New Roman"/>
      <w:sz w:val="20"/>
      <w:szCs w:val="20"/>
      <w:lang w:eastAsia="fr-BE"/>
    </w:rPr>
  </w:style>
  <w:style w:type="character" w:styleId="Lienhypertextesuivivisit">
    <w:name w:val="FollowedHyperlink"/>
    <w:basedOn w:val="Policepardfaut"/>
    <w:uiPriority w:val="99"/>
    <w:semiHidden/>
    <w:unhideWhenUsed/>
    <w:rsid w:val="004F0667"/>
    <w:rPr>
      <w:color w:val="800080" w:themeColor="followedHyperlink"/>
      <w:u w:val="single"/>
    </w:rPr>
  </w:style>
  <w:style w:type="paragraph" w:styleId="Notedefin">
    <w:name w:val="endnote text"/>
    <w:basedOn w:val="Normal"/>
    <w:link w:val="NotedefinCar"/>
    <w:uiPriority w:val="99"/>
    <w:unhideWhenUsed/>
    <w:rsid w:val="00E06FAF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E06FAF"/>
    <w:rPr>
      <w:rFonts w:ascii="Calibri" w:hAnsi="Calibri" w:cs="Times New Roman"/>
      <w:sz w:val="20"/>
      <w:szCs w:val="20"/>
      <w:lang w:eastAsia="fr-BE"/>
    </w:rPr>
  </w:style>
  <w:style w:type="character" w:styleId="Appeldenotedefin">
    <w:name w:val="endnote reference"/>
    <w:basedOn w:val="Policepardfaut"/>
    <w:uiPriority w:val="99"/>
    <w:semiHidden/>
    <w:unhideWhenUsed/>
    <w:rsid w:val="00E06FAF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AF5C6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F5C6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F5C6B"/>
    <w:rPr>
      <w:rFonts w:ascii="Calibri" w:hAnsi="Calibri" w:cs="Times New Roman"/>
      <w:sz w:val="20"/>
      <w:szCs w:val="20"/>
      <w:lang w:eastAsia="fr-B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F5C6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F5C6B"/>
    <w:rPr>
      <w:rFonts w:ascii="Calibri" w:hAnsi="Calibri" w:cs="Times New Roman"/>
      <w:b/>
      <w:bCs/>
      <w:sz w:val="20"/>
      <w:szCs w:val="20"/>
      <w:lang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5C6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5C6B"/>
    <w:rPr>
      <w:rFonts w:ascii="Tahoma" w:hAnsi="Tahoma" w:cs="Tahoma"/>
      <w:sz w:val="16"/>
      <w:szCs w:val="16"/>
      <w:lang w:eastAsia="fr-BE"/>
    </w:rPr>
  </w:style>
  <w:style w:type="character" w:customStyle="1" w:styleId="Titre1Car">
    <w:name w:val="Titre 1 Car"/>
    <w:basedOn w:val="Policepardfaut"/>
    <w:link w:val="Titre1"/>
    <w:uiPriority w:val="9"/>
    <w:rsid w:val="00095B05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customStyle="1" w:styleId="A9">
    <w:name w:val="A9"/>
    <w:uiPriority w:val="99"/>
    <w:rsid w:val="002C0B27"/>
    <w:rPr>
      <w:rFonts w:cs="ITC Garamond Std Book"/>
      <w:color w:val="000000"/>
      <w:sz w:val="18"/>
      <w:szCs w:val="18"/>
    </w:rPr>
  </w:style>
  <w:style w:type="character" w:customStyle="1" w:styleId="hps">
    <w:name w:val="hps"/>
    <w:basedOn w:val="Policepardfaut"/>
    <w:rsid w:val="003A1178"/>
  </w:style>
  <w:style w:type="paragraph" w:customStyle="1" w:styleId="Pa7">
    <w:name w:val="Pa7"/>
    <w:basedOn w:val="Normal"/>
    <w:next w:val="Normal"/>
    <w:uiPriority w:val="99"/>
    <w:rsid w:val="003C7251"/>
    <w:pPr>
      <w:autoSpaceDE w:val="0"/>
      <w:autoSpaceDN w:val="0"/>
      <w:adjustRightInd w:val="0"/>
      <w:spacing w:line="221" w:lineRule="atLeast"/>
    </w:pPr>
    <w:rPr>
      <w:rFonts w:ascii="ITC Garamond Std Book" w:hAnsi="ITC Garamond Std Book" w:cstheme="minorBidi"/>
      <w:sz w:val="24"/>
      <w:szCs w:val="24"/>
      <w:lang w:eastAsia="en-US"/>
    </w:rPr>
  </w:style>
  <w:style w:type="character" w:customStyle="1" w:styleId="A11">
    <w:name w:val="A11"/>
    <w:uiPriority w:val="99"/>
    <w:rsid w:val="003C7251"/>
    <w:rPr>
      <w:rFonts w:cs="ITC Garamond Std Book"/>
      <w:color w:val="000000"/>
      <w:sz w:val="10"/>
      <w:szCs w:val="10"/>
    </w:rPr>
  </w:style>
  <w:style w:type="character" w:customStyle="1" w:styleId="atn">
    <w:name w:val="atn"/>
    <w:basedOn w:val="Policepardfaut"/>
    <w:rsid w:val="00B62B96"/>
  </w:style>
  <w:style w:type="paragraph" w:styleId="Rvision">
    <w:name w:val="Revision"/>
    <w:hidden/>
    <w:uiPriority w:val="99"/>
    <w:semiHidden/>
    <w:rsid w:val="0019791E"/>
    <w:pPr>
      <w:spacing w:after="0" w:line="240" w:lineRule="auto"/>
    </w:pPr>
    <w:rPr>
      <w:rFonts w:ascii="Calibri" w:hAnsi="Calibri" w:cs="Times New Roman"/>
      <w:lang w:eastAsia="fr-BE"/>
    </w:rPr>
  </w:style>
  <w:style w:type="character" w:customStyle="1" w:styleId="FootnoteAnchor">
    <w:name w:val="Footnote Anchor"/>
    <w:rsid w:val="00053EA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A5F"/>
    <w:pPr>
      <w:spacing w:after="0" w:line="240" w:lineRule="auto"/>
    </w:pPr>
    <w:rPr>
      <w:rFonts w:ascii="Calibri" w:hAnsi="Calibri" w:cs="Times New Roman"/>
      <w:lang w:eastAsia="fr-BE"/>
    </w:rPr>
  </w:style>
  <w:style w:type="paragraph" w:styleId="Titre1">
    <w:name w:val="heading 1"/>
    <w:basedOn w:val="Normal"/>
    <w:link w:val="Titre1Car"/>
    <w:uiPriority w:val="9"/>
    <w:qFormat/>
    <w:rsid w:val="00095B05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31A5F"/>
    <w:pPr>
      <w:ind w:left="720"/>
    </w:pPr>
  </w:style>
  <w:style w:type="character" w:styleId="Lienhypertexte">
    <w:name w:val="Hyperlink"/>
    <w:basedOn w:val="Policepardfaut"/>
    <w:uiPriority w:val="99"/>
    <w:unhideWhenUsed/>
    <w:rsid w:val="000B6F22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0B6F22"/>
    <w:rPr>
      <w:i/>
      <w:iCs/>
    </w:rPr>
  </w:style>
  <w:style w:type="character" w:customStyle="1" w:styleId="st">
    <w:name w:val="st"/>
    <w:basedOn w:val="Policepardfaut"/>
    <w:rsid w:val="00D62470"/>
  </w:style>
  <w:style w:type="character" w:customStyle="1" w:styleId="FootnoteCharacters">
    <w:name w:val="Footnote Characters"/>
    <w:rsid w:val="008554CC"/>
    <w:rPr>
      <w:vertAlign w:val="superscript"/>
    </w:rPr>
  </w:style>
  <w:style w:type="character" w:styleId="Appelnotedebasdep">
    <w:name w:val="footnote reference"/>
    <w:rsid w:val="008554CC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F263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FF2636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F263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F2636"/>
    <w:rPr>
      <w:rFonts w:ascii="Calibri" w:hAnsi="Calibri" w:cs="Times New Roman"/>
      <w:sz w:val="20"/>
      <w:szCs w:val="20"/>
      <w:lang w:eastAsia="fr-BE"/>
    </w:rPr>
  </w:style>
  <w:style w:type="character" w:styleId="Lienhypertextesuivivisit">
    <w:name w:val="FollowedHyperlink"/>
    <w:basedOn w:val="Policepardfaut"/>
    <w:uiPriority w:val="99"/>
    <w:semiHidden/>
    <w:unhideWhenUsed/>
    <w:rsid w:val="004F0667"/>
    <w:rPr>
      <w:color w:val="800080" w:themeColor="followedHyperlink"/>
      <w:u w:val="single"/>
    </w:rPr>
  </w:style>
  <w:style w:type="paragraph" w:styleId="Notedefin">
    <w:name w:val="endnote text"/>
    <w:basedOn w:val="Normal"/>
    <w:link w:val="NotedefinCar"/>
    <w:uiPriority w:val="99"/>
    <w:unhideWhenUsed/>
    <w:rsid w:val="00E06FAF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E06FAF"/>
    <w:rPr>
      <w:rFonts w:ascii="Calibri" w:hAnsi="Calibri" w:cs="Times New Roman"/>
      <w:sz w:val="20"/>
      <w:szCs w:val="20"/>
      <w:lang w:eastAsia="fr-BE"/>
    </w:rPr>
  </w:style>
  <w:style w:type="character" w:styleId="Appeldenotedefin">
    <w:name w:val="endnote reference"/>
    <w:basedOn w:val="Policepardfaut"/>
    <w:uiPriority w:val="99"/>
    <w:semiHidden/>
    <w:unhideWhenUsed/>
    <w:rsid w:val="00E06FAF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AF5C6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F5C6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F5C6B"/>
    <w:rPr>
      <w:rFonts w:ascii="Calibri" w:hAnsi="Calibri" w:cs="Times New Roman"/>
      <w:sz w:val="20"/>
      <w:szCs w:val="20"/>
      <w:lang w:eastAsia="fr-B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F5C6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F5C6B"/>
    <w:rPr>
      <w:rFonts w:ascii="Calibri" w:hAnsi="Calibri" w:cs="Times New Roman"/>
      <w:b/>
      <w:bCs/>
      <w:sz w:val="20"/>
      <w:szCs w:val="20"/>
      <w:lang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5C6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5C6B"/>
    <w:rPr>
      <w:rFonts w:ascii="Tahoma" w:hAnsi="Tahoma" w:cs="Tahoma"/>
      <w:sz w:val="16"/>
      <w:szCs w:val="16"/>
      <w:lang w:eastAsia="fr-BE"/>
    </w:rPr>
  </w:style>
  <w:style w:type="character" w:customStyle="1" w:styleId="Titre1Car">
    <w:name w:val="Titre 1 Car"/>
    <w:basedOn w:val="Policepardfaut"/>
    <w:link w:val="Titre1"/>
    <w:uiPriority w:val="9"/>
    <w:rsid w:val="00095B05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customStyle="1" w:styleId="A9">
    <w:name w:val="A9"/>
    <w:uiPriority w:val="99"/>
    <w:rsid w:val="002C0B27"/>
    <w:rPr>
      <w:rFonts w:cs="ITC Garamond Std Book"/>
      <w:color w:val="000000"/>
      <w:sz w:val="18"/>
      <w:szCs w:val="18"/>
    </w:rPr>
  </w:style>
  <w:style w:type="character" w:customStyle="1" w:styleId="hps">
    <w:name w:val="hps"/>
    <w:basedOn w:val="Policepardfaut"/>
    <w:rsid w:val="003A1178"/>
  </w:style>
  <w:style w:type="paragraph" w:customStyle="1" w:styleId="Pa7">
    <w:name w:val="Pa7"/>
    <w:basedOn w:val="Normal"/>
    <w:next w:val="Normal"/>
    <w:uiPriority w:val="99"/>
    <w:rsid w:val="003C7251"/>
    <w:pPr>
      <w:autoSpaceDE w:val="0"/>
      <w:autoSpaceDN w:val="0"/>
      <w:adjustRightInd w:val="0"/>
      <w:spacing w:line="221" w:lineRule="atLeast"/>
    </w:pPr>
    <w:rPr>
      <w:rFonts w:ascii="ITC Garamond Std Book" w:hAnsi="ITC Garamond Std Book" w:cstheme="minorBidi"/>
      <w:sz w:val="24"/>
      <w:szCs w:val="24"/>
      <w:lang w:eastAsia="en-US"/>
    </w:rPr>
  </w:style>
  <w:style w:type="character" w:customStyle="1" w:styleId="A11">
    <w:name w:val="A11"/>
    <w:uiPriority w:val="99"/>
    <w:rsid w:val="003C7251"/>
    <w:rPr>
      <w:rFonts w:cs="ITC Garamond Std Book"/>
      <w:color w:val="000000"/>
      <w:sz w:val="10"/>
      <w:szCs w:val="10"/>
    </w:rPr>
  </w:style>
  <w:style w:type="character" w:customStyle="1" w:styleId="atn">
    <w:name w:val="atn"/>
    <w:basedOn w:val="Policepardfaut"/>
    <w:rsid w:val="00B62B96"/>
  </w:style>
  <w:style w:type="paragraph" w:styleId="Rvision">
    <w:name w:val="Revision"/>
    <w:hidden/>
    <w:uiPriority w:val="99"/>
    <w:semiHidden/>
    <w:rsid w:val="0019791E"/>
    <w:pPr>
      <w:spacing w:after="0" w:line="240" w:lineRule="auto"/>
    </w:pPr>
    <w:rPr>
      <w:rFonts w:ascii="Calibri" w:hAnsi="Calibri" w:cs="Times New Roman"/>
      <w:lang w:eastAsia="fr-BE"/>
    </w:rPr>
  </w:style>
  <w:style w:type="character" w:customStyle="1" w:styleId="FootnoteAnchor">
    <w:name w:val="Footnote Anchor"/>
    <w:rsid w:val="00053EA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4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4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3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2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8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15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41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3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0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0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2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0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imatesmartagconcerns.info/francais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limatesmartagconcerns.info/francais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limatesmartagconcerns.info/francai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atp.org/blog/201409/scientists-praise-and-challenge-fao-on-agroecology" TargetMode="External"/><Relationship Id="rId14" Type="http://schemas.microsoft.com/office/2007/relationships/stylesWithEffects" Target="stylesWithEffect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atp.org/documents/scientists%E2%80%99-open-letter-to-fao-director-general-graziano-da-silva-in-support-of-the-febr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F10170-F937-44C9-8FD1-8AAE7D653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624</Words>
  <Characters>3433</Characters>
  <Application>Microsoft Office Word</Application>
  <DocSecurity>0</DocSecurity>
  <Lines>28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pavarotti</dc:creator>
  <cp:lastModifiedBy>m.caye</cp:lastModifiedBy>
  <cp:revision>2</cp:revision>
  <cp:lastPrinted>2015-09-14T15:42:00Z</cp:lastPrinted>
  <dcterms:created xsi:type="dcterms:W3CDTF">2015-09-21T07:31:00Z</dcterms:created>
  <dcterms:modified xsi:type="dcterms:W3CDTF">2015-09-21T07:31:00Z</dcterms:modified>
</cp:coreProperties>
</file>